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Порядок консультирования контролируемых лиц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1. 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1) порядка проведения контрольных мероприятий;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2) периодичности проведения контрольных мероприятий;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3) порядка принятия решений по итогам контрольных мероприятий;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4) порядка обжалования решений Контрольного органа.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Инспекторы осуществляют консультирование контролируемых лиц и их представителей: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1) в виде устных разъяснений по телефону, посредством </w:t>
      </w:r>
      <w:proofErr w:type="spellStart"/>
      <w:r>
        <w:rPr>
          <w:rFonts w:ascii="Inter" w:hAnsi="Inter"/>
          <w:color w:val="212529"/>
        </w:rPr>
        <w:t>видео-конференц-связи</w:t>
      </w:r>
      <w:proofErr w:type="spellEnd"/>
      <w:r>
        <w:rPr>
          <w:rFonts w:ascii="Inter" w:hAnsi="Inter"/>
          <w:color w:val="212529"/>
        </w:rPr>
        <w:t>, на личном приеме либо в ходе проведения профилактического мероприятия, контрольного мероприятия;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3.  Индивидуальное консультирование на личном приеме каждого заявителя инспекторами не может превышать 10 минут.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Время разговора по телефону не должно превышать 10 минут.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  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5.  Письменное консультирование контролируемых лиц и их представителей осуществляется по следующим вопросам: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1) порядок обжалования решений Контрольного органа;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2) организация и осуществление муниципального контроля.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6.  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6A17C7" w:rsidRDefault="006A17C7" w:rsidP="006A17C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7.  Контрольный орган осуществляет учет проведенных консультирований.</w:t>
      </w:r>
    </w:p>
    <w:p w:rsidR="00A6012E" w:rsidRDefault="00A6012E"/>
    <w:sectPr w:rsidR="00A6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7C7"/>
    <w:rsid w:val="006A17C7"/>
    <w:rsid w:val="00A6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2023-12-25T06:28:00Z</dcterms:created>
  <dcterms:modified xsi:type="dcterms:W3CDTF">2023-12-25T06:28:00Z</dcterms:modified>
</cp:coreProperties>
</file>