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293" w14:textId="77777777" w:rsidR="00F74671" w:rsidRDefault="00F74671" w:rsidP="00F74671">
      <w:pPr>
        <w:ind w:right="355"/>
        <w:rPr>
          <w:sz w:val="28"/>
          <w:szCs w:val="28"/>
        </w:rPr>
      </w:pPr>
    </w:p>
    <w:p w14:paraId="3BFCCA90" w14:textId="77777777" w:rsidR="00F74671" w:rsidRDefault="00F74671" w:rsidP="00F74671"/>
    <w:p w14:paraId="6BF3C536" w14:textId="77777777" w:rsidR="00F74671" w:rsidRDefault="00F74671" w:rsidP="00F74671">
      <w:pPr>
        <w:jc w:val="center"/>
      </w:pPr>
      <w:r>
        <w:t>АДМИНИСТРАЦИЯ ОКТЯБРЬСКОГО СЕЛЬСОВЕТА</w:t>
      </w:r>
    </w:p>
    <w:p w14:paraId="01E18CBA" w14:textId="77777777" w:rsidR="00F74671" w:rsidRDefault="00F74671" w:rsidP="00F74671">
      <w:pPr>
        <w:jc w:val="center"/>
      </w:pPr>
      <w:r>
        <w:t>КРАСНОЗЕРСКОГО РАЙОНА НОВОСИБИРСКОЙ ОБЛАСТИ</w:t>
      </w:r>
    </w:p>
    <w:p w14:paraId="44E06275" w14:textId="77777777" w:rsidR="00F74671" w:rsidRPr="00577164" w:rsidRDefault="00F74671" w:rsidP="00F74671">
      <w:pPr>
        <w:rPr>
          <w:sz w:val="28"/>
          <w:szCs w:val="28"/>
        </w:rPr>
      </w:pPr>
    </w:p>
    <w:p w14:paraId="6F2E06C2" w14:textId="77777777" w:rsidR="00F74671" w:rsidRDefault="00F74671" w:rsidP="00F74671">
      <w:pPr>
        <w:jc w:val="center"/>
        <w:rPr>
          <w:sz w:val="28"/>
          <w:szCs w:val="28"/>
        </w:rPr>
      </w:pPr>
      <w:r>
        <w:rPr>
          <w:sz w:val="28"/>
          <w:szCs w:val="28"/>
        </w:rPr>
        <w:t xml:space="preserve">ПОСТАНОВЛЕНИЕ   </w:t>
      </w:r>
    </w:p>
    <w:p w14:paraId="53C632AB" w14:textId="77777777" w:rsidR="00F74671" w:rsidRDefault="00F74671" w:rsidP="00F74671">
      <w:pPr>
        <w:rPr>
          <w:sz w:val="28"/>
          <w:szCs w:val="28"/>
        </w:rPr>
      </w:pPr>
    </w:p>
    <w:p w14:paraId="14A071F1" w14:textId="2061D922" w:rsidR="00F74671" w:rsidRPr="001D0652" w:rsidRDefault="00F74671" w:rsidP="00F74671">
      <w:pPr>
        <w:rPr>
          <w:sz w:val="28"/>
          <w:szCs w:val="28"/>
        </w:rPr>
      </w:pPr>
      <w:r w:rsidRPr="001D0652">
        <w:rPr>
          <w:sz w:val="28"/>
          <w:szCs w:val="28"/>
        </w:rPr>
        <w:t xml:space="preserve">от </w:t>
      </w:r>
      <w:r>
        <w:rPr>
          <w:sz w:val="28"/>
          <w:szCs w:val="28"/>
        </w:rPr>
        <w:t xml:space="preserve">  07.11.2022</w:t>
      </w:r>
      <w:r w:rsidRPr="001D0652">
        <w:rPr>
          <w:sz w:val="28"/>
          <w:szCs w:val="28"/>
        </w:rPr>
        <w:t xml:space="preserve">            </w:t>
      </w:r>
      <w:r>
        <w:rPr>
          <w:sz w:val="28"/>
          <w:szCs w:val="28"/>
        </w:rPr>
        <w:t xml:space="preserve">             </w:t>
      </w:r>
      <w:r w:rsidRPr="001D0652">
        <w:rPr>
          <w:sz w:val="28"/>
          <w:szCs w:val="28"/>
        </w:rPr>
        <w:t xml:space="preserve"> </w:t>
      </w:r>
      <w:r>
        <w:rPr>
          <w:sz w:val="28"/>
          <w:szCs w:val="28"/>
        </w:rPr>
        <w:t>п. Октябрьский</w:t>
      </w:r>
      <w:r w:rsidRPr="001D0652">
        <w:rPr>
          <w:sz w:val="28"/>
          <w:szCs w:val="28"/>
        </w:rPr>
        <w:t xml:space="preserve">                   </w:t>
      </w:r>
      <w:r>
        <w:rPr>
          <w:sz w:val="28"/>
          <w:szCs w:val="28"/>
        </w:rPr>
        <w:t xml:space="preserve">               </w:t>
      </w:r>
      <w:r w:rsidRPr="001D0652">
        <w:rPr>
          <w:sz w:val="28"/>
          <w:szCs w:val="28"/>
        </w:rPr>
        <w:t xml:space="preserve">№ </w:t>
      </w:r>
      <w:r>
        <w:rPr>
          <w:sz w:val="28"/>
          <w:szCs w:val="28"/>
        </w:rPr>
        <w:t>56</w:t>
      </w:r>
    </w:p>
    <w:p w14:paraId="6A3FD93B" w14:textId="77777777" w:rsidR="00F74671" w:rsidRDefault="00F74671" w:rsidP="00F74671">
      <w:pPr>
        <w:ind w:right="355"/>
        <w:rPr>
          <w:sz w:val="28"/>
          <w:szCs w:val="28"/>
        </w:rPr>
      </w:pPr>
      <w:r>
        <w:rPr>
          <w:sz w:val="28"/>
          <w:szCs w:val="28"/>
        </w:rPr>
        <w:t>Об основных направлениях налоговой,</w:t>
      </w:r>
    </w:p>
    <w:p w14:paraId="2E7D8C7E" w14:textId="77777777" w:rsidR="00F74671" w:rsidRDefault="00F74671" w:rsidP="00F74671">
      <w:pPr>
        <w:ind w:right="355"/>
        <w:rPr>
          <w:sz w:val="28"/>
          <w:szCs w:val="28"/>
        </w:rPr>
      </w:pPr>
      <w:r>
        <w:rPr>
          <w:sz w:val="28"/>
          <w:szCs w:val="28"/>
        </w:rPr>
        <w:t>бюджетной и муниципальной долговой</w:t>
      </w:r>
    </w:p>
    <w:p w14:paraId="2183925F" w14:textId="77777777" w:rsidR="00F74671" w:rsidRDefault="00F74671" w:rsidP="00F74671">
      <w:pPr>
        <w:ind w:right="355"/>
        <w:rPr>
          <w:sz w:val="28"/>
          <w:szCs w:val="28"/>
        </w:rPr>
      </w:pPr>
      <w:r>
        <w:rPr>
          <w:sz w:val="28"/>
          <w:szCs w:val="28"/>
        </w:rPr>
        <w:t xml:space="preserve">политики Октябрьского сельсовета </w:t>
      </w:r>
    </w:p>
    <w:p w14:paraId="4F92FCC2" w14:textId="77777777" w:rsidR="00F74671" w:rsidRDefault="00F74671" w:rsidP="00F74671">
      <w:pPr>
        <w:ind w:right="355"/>
        <w:rPr>
          <w:sz w:val="28"/>
          <w:szCs w:val="28"/>
        </w:rPr>
      </w:pPr>
      <w:r>
        <w:rPr>
          <w:sz w:val="28"/>
          <w:szCs w:val="28"/>
        </w:rPr>
        <w:t>Краснозерского района</w:t>
      </w:r>
    </w:p>
    <w:p w14:paraId="54F78BCC" w14:textId="77777777" w:rsidR="00F74671" w:rsidRDefault="00F74671" w:rsidP="00F74671">
      <w:pPr>
        <w:ind w:right="355"/>
        <w:rPr>
          <w:sz w:val="28"/>
          <w:szCs w:val="28"/>
        </w:rPr>
      </w:pPr>
      <w:r>
        <w:rPr>
          <w:sz w:val="28"/>
          <w:szCs w:val="28"/>
        </w:rPr>
        <w:t xml:space="preserve">Новосибирской области на 2023 год </w:t>
      </w:r>
    </w:p>
    <w:p w14:paraId="18E85D0C" w14:textId="02876CB4" w:rsidR="00F74671" w:rsidRPr="00D530FF" w:rsidRDefault="00F74671" w:rsidP="00F74671">
      <w:pPr>
        <w:ind w:right="355"/>
        <w:rPr>
          <w:sz w:val="28"/>
          <w:szCs w:val="28"/>
        </w:rPr>
      </w:pPr>
      <w:r>
        <w:rPr>
          <w:sz w:val="28"/>
          <w:szCs w:val="28"/>
        </w:rPr>
        <w:t>и плановый период 2024 и 2025 годов</w:t>
      </w:r>
      <w:r w:rsidRPr="001D0652">
        <w:rPr>
          <w:sz w:val="28"/>
          <w:szCs w:val="28"/>
        </w:rPr>
        <w:t xml:space="preserve"> </w:t>
      </w:r>
    </w:p>
    <w:p w14:paraId="254651E7" w14:textId="77777777" w:rsidR="00F74671" w:rsidRPr="00CA5D60" w:rsidRDefault="00F74671" w:rsidP="00F74671">
      <w:pPr>
        <w:pStyle w:val="ConsPlusNormal"/>
        <w:ind w:firstLine="360"/>
        <w:jc w:val="both"/>
        <w:rPr>
          <w:rFonts w:ascii="Times New Roman" w:hAnsi="Times New Roman" w:cs="Times New Roman"/>
          <w:bCs/>
          <w:sz w:val="28"/>
          <w:szCs w:val="28"/>
        </w:rPr>
      </w:pPr>
      <w:r w:rsidRPr="00D530FF">
        <w:rPr>
          <w:rFonts w:ascii="Times New Roman" w:hAnsi="Times New Roman" w:cs="Times New Roman"/>
          <w:sz w:val="28"/>
          <w:szCs w:val="28"/>
        </w:rPr>
        <w:t>В соответствии с пунктом 13 статьи 107.1 Бюджетного кодекса Российской Федерации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Pr="007C2EEC">
        <w:rPr>
          <w:rFonts w:ascii="Times New Roman" w:hAnsi="Times New Roman" w:cs="Times New Roman"/>
          <w:sz w:val="28"/>
          <w:szCs w:val="28"/>
        </w:rPr>
        <w:t xml:space="preserve"> статьей</w:t>
      </w:r>
      <w:proofErr w:type="gramEnd"/>
      <w:r w:rsidRPr="007C2EEC">
        <w:rPr>
          <w:rFonts w:ascii="Times New Roman" w:hAnsi="Times New Roman" w:cs="Times New Roman"/>
          <w:sz w:val="28"/>
          <w:szCs w:val="28"/>
        </w:rPr>
        <w:t xml:space="preserve"> 6 Положения о бюджетном процессе в Краснозерском районе Новосибирской области, утвержденного решением </w:t>
      </w:r>
      <w:r>
        <w:rPr>
          <w:rFonts w:ascii="Times New Roman" w:hAnsi="Times New Roman" w:cs="Times New Roman"/>
          <w:sz w:val="28"/>
          <w:szCs w:val="28"/>
        </w:rPr>
        <w:t xml:space="preserve">пятьдесят третьей </w:t>
      </w:r>
      <w:r w:rsidRPr="007C2EEC">
        <w:rPr>
          <w:rFonts w:ascii="Times New Roman" w:hAnsi="Times New Roman" w:cs="Times New Roman"/>
          <w:sz w:val="28"/>
          <w:szCs w:val="28"/>
        </w:rPr>
        <w:t>сессии Совета депутатов Красноз</w:t>
      </w:r>
      <w:r>
        <w:rPr>
          <w:rFonts w:ascii="Times New Roman" w:hAnsi="Times New Roman" w:cs="Times New Roman"/>
          <w:sz w:val="28"/>
          <w:szCs w:val="28"/>
        </w:rPr>
        <w:t>ерского района от 21.08.2020г. № 487</w:t>
      </w:r>
      <w:r w:rsidRPr="007C2EEC">
        <w:rPr>
          <w:rFonts w:ascii="Times New Roman" w:hAnsi="Times New Roman" w:cs="Times New Roman"/>
          <w:sz w:val="28"/>
          <w:szCs w:val="28"/>
        </w:rPr>
        <w:t xml:space="preserve">, </w:t>
      </w:r>
      <w:r>
        <w:rPr>
          <w:rFonts w:ascii="Times New Roman" w:hAnsi="Times New Roman" w:cs="Times New Roman"/>
          <w:sz w:val="28"/>
          <w:szCs w:val="28"/>
        </w:rPr>
        <w:t>администрация Октябрьского сельсовета Краснозерского района Новосибирской области</w:t>
      </w:r>
    </w:p>
    <w:p w14:paraId="15C0DBC5" w14:textId="77777777" w:rsidR="00F74671" w:rsidRDefault="00F74671" w:rsidP="00F74671">
      <w:pPr>
        <w:ind w:firstLine="360"/>
        <w:jc w:val="both"/>
        <w:rPr>
          <w:sz w:val="28"/>
          <w:szCs w:val="28"/>
        </w:rPr>
      </w:pPr>
      <w:r>
        <w:rPr>
          <w:sz w:val="28"/>
          <w:szCs w:val="28"/>
        </w:rPr>
        <w:t>ПОСТАНОВЛЯЕТ:</w:t>
      </w:r>
    </w:p>
    <w:p w14:paraId="22BBC7AB" w14:textId="77777777" w:rsidR="00F74671" w:rsidRDefault="00F74671" w:rsidP="00F74671">
      <w:pPr>
        <w:numPr>
          <w:ilvl w:val="0"/>
          <w:numId w:val="1"/>
        </w:numPr>
        <w:ind w:left="0" w:firstLine="360"/>
        <w:jc w:val="both"/>
        <w:rPr>
          <w:sz w:val="28"/>
          <w:szCs w:val="28"/>
        </w:rPr>
      </w:pPr>
      <w:r>
        <w:rPr>
          <w:sz w:val="28"/>
          <w:szCs w:val="28"/>
        </w:rPr>
        <w:t>Утвердить прилагаемые:</w:t>
      </w:r>
    </w:p>
    <w:p w14:paraId="18E7C051" w14:textId="77777777" w:rsidR="00F74671" w:rsidRDefault="00F74671" w:rsidP="00F74671">
      <w:pPr>
        <w:ind w:firstLine="360"/>
        <w:jc w:val="both"/>
        <w:rPr>
          <w:sz w:val="28"/>
          <w:szCs w:val="28"/>
        </w:rPr>
      </w:pPr>
      <w:r>
        <w:rPr>
          <w:sz w:val="28"/>
          <w:szCs w:val="28"/>
        </w:rPr>
        <w:t>1) основные направления бюджетной и налоговой политики Октябрьского сельсовета Краснозерского района Новосибирской области на 2023 год и плановый период 2024 и 2025 годов (далее - Основные направления бюджетной и налоговой политики) (приложение 1).</w:t>
      </w:r>
    </w:p>
    <w:p w14:paraId="0DC9AB10" w14:textId="77777777" w:rsidR="00F74671" w:rsidRPr="00FC62DB" w:rsidRDefault="00F74671" w:rsidP="00F74671">
      <w:pPr>
        <w:pStyle w:val="a3"/>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2) </w:t>
      </w:r>
      <w:hyperlink r:id="rId5" w:history="1">
        <w:r>
          <w:rPr>
            <w:rFonts w:ascii="Times New Roman" w:hAnsi="Times New Roman" w:cs="Times New Roman"/>
            <w:sz w:val="28"/>
            <w:szCs w:val="28"/>
          </w:rPr>
          <w:t>о</w:t>
        </w:r>
        <w:r w:rsidRPr="00BA5A1F">
          <w:rPr>
            <w:rFonts w:ascii="Times New Roman" w:hAnsi="Times New Roman" w:cs="Times New Roman"/>
            <w:sz w:val="28"/>
            <w:szCs w:val="28"/>
          </w:rPr>
          <w:t>сновные направления</w:t>
        </w:r>
      </w:hyperlink>
      <w:r w:rsidRPr="00BA5A1F">
        <w:rPr>
          <w:rFonts w:ascii="Times New Roman" w:hAnsi="Times New Roman" w:cs="Times New Roman"/>
          <w:sz w:val="28"/>
          <w:szCs w:val="28"/>
        </w:rPr>
        <w:t xml:space="preserve"> </w:t>
      </w:r>
      <w:r>
        <w:rPr>
          <w:rFonts w:ascii="Times New Roman" w:hAnsi="Times New Roman" w:cs="Times New Roman"/>
          <w:sz w:val="28"/>
          <w:szCs w:val="28"/>
        </w:rPr>
        <w:t>муниципальной долговой</w:t>
      </w:r>
      <w:r w:rsidRPr="00BA5A1F">
        <w:rPr>
          <w:rFonts w:ascii="Times New Roman" w:hAnsi="Times New Roman" w:cs="Times New Roman"/>
          <w:sz w:val="28"/>
          <w:szCs w:val="28"/>
        </w:rPr>
        <w:t xml:space="preserve"> по</w:t>
      </w:r>
      <w:r>
        <w:rPr>
          <w:rFonts w:ascii="Times New Roman" w:hAnsi="Times New Roman" w:cs="Times New Roman"/>
          <w:sz w:val="28"/>
          <w:szCs w:val="28"/>
        </w:rPr>
        <w:t>литики Октябрьского сельсовета  Краснозерского района Новосибирской области на 2023 год и плановый период 2024 и 2025 годов (приложение 2).</w:t>
      </w:r>
    </w:p>
    <w:p w14:paraId="0CB42ACE" w14:textId="77777777" w:rsidR="00F74671" w:rsidRDefault="00F74671" w:rsidP="00F74671">
      <w:pPr>
        <w:ind w:firstLine="360"/>
        <w:jc w:val="both"/>
        <w:rPr>
          <w:sz w:val="28"/>
          <w:szCs w:val="28"/>
        </w:rPr>
      </w:pPr>
      <w:r>
        <w:rPr>
          <w:sz w:val="28"/>
          <w:szCs w:val="28"/>
        </w:rPr>
        <w:t>2. Руководителям структурных подразделений администрации Октябрьского сельсовета Краснозерского района Новосибирской области, подведомственных учреждений,  при осуществлении планирования расходов и обоснования бюджетных ассигнований бюджета Октябрьского сельсовета Краснозерского района Новосибирской области на 2023 год и плановый период 2024 и 2025 годов руководствоваться основными направлениями бюджетной и налоговой политики.</w:t>
      </w:r>
    </w:p>
    <w:p w14:paraId="76DAD7D5" w14:textId="77777777" w:rsidR="00F74671" w:rsidRDefault="00F74671" w:rsidP="00F74671">
      <w:pPr>
        <w:ind w:firstLine="360"/>
        <w:jc w:val="both"/>
        <w:rPr>
          <w:sz w:val="28"/>
          <w:szCs w:val="28"/>
        </w:rPr>
      </w:pPr>
      <w:r>
        <w:rPr>
          <w:sz w:val="28"/>
          <w:szCs w:val="28"/>
        </w:rPr>
        <w:t xml:space="preserve">3. </w:t>
      </w:r>
      <w:proofErr w:type="gramStart"/>
      <w:r>
        <w:rPr>
          <w:sz w:val="28"/>
          <w:szCs w:val="28"/>
        </w:rPr>
        <w:t>Рекомендовать  органам</w:t>
      </w:r>
      <w:proofErr w:type="gramEnd"/>
      <w:r>
        <w:rPr>
          <w:sz w:val="28"/>
          <w:szCs w:val="28"/>
        </w:rPr>
        <w:t xml:space="preserve"> местного самоуправления муниципальных образований Октябрьского сельсовета Краснозерского района Новосибирской области руководствоваться основными направлениями бюджетной и налоговой политики</w:t>
      </w:r>
      <w:r w:rsidRPr="00793E7D">
        <w:rPr>
          <w:sz w:val="28"/>
          <w:szCs w:val="28"/>
        </w:rPr>
        <w:t xml:space="preserve"> </w:t>
      </w:r>
      <w:r>
        <w:rPr>
          <w:sz w:val="28"/>
          <w:szCs w:val="28"/>
        </w:rPr>
        <w:t>при подготовке проектов местных бюджетов на 2023 год и плановый период 2024 и 2025 годов.</w:t>
      </w:r>
    </w:p>
    <w:p w14:paraId="4496ECA8" w14:textId="77777777" w:rsidR="00F74671" w:rsidRDefault="00F74671" w:rsidP="00F74671">
      <w:pPr>
        <w:ind w:firstLine="360"/>
        <w:jc w:val="both"/>
        <w:rPr>
          <w:sz w:val="28"/>
          <w:szCs w:val="28"/>
        </w:rPr>
      </w:pPr>
      <w:r>
        <w:rPr>
          <w:sz w:val="28"/>
          <w:szCs w:val="28"/>
        </w:rPr>
        <w:t xml:space="preserve">4. </w:t>
      </w:r>
      <w:r w:rsidRPr="00B46B41">
        <w:rPr>
          <w:sz w:val="28"/>
          <w:szCs w:val="28"/>
        </w:rPr>
        <w:t>Контроль за исполнением настоящего пос</w:t>
      </w:r>
      <w:r>
        <w:rPr>
          <w:sz w:val="28"/>
          <w:szCs w:val="28"/>
        </w:rPr>
        <w:t>тановления оставляю за собой.</w:t>
      </w:r>
    </w:p>
    <w:p w14:paraId="6D01C09F" w14:textId="77777777" w:rsidR="00F74671" w:rsidRDefault="00F74671" w:rsidP="00F74671">
      <w:pPr>
        <w:jc w:val="both"/>
        <w:rPr>
          <w:sz w:val="28"/>
          <w:szCs w:val="28"/>
        </w:rPr>
      </w:pPr>
      <w:r>
        <w:rPr>
          <w:sz w:val="28"/>
          <w:szCs w:val="28"/>
        </w:rPr>
        <w:t>Глава Октябрьского сельсовета</w:t>
      </w:r>
    </w:p>
    <w:p w14:paraId="77477A8F" w14:textId="77777777" w:rsidR="00F74671" w:rsidRDefault="00F74671" w:rsidP="00F74671">
      <w:pPr>
        <w:jc w:val="both"/>
        <w:rPr>
          <w:sz w:val="28"/>
          <w:szCs w:val="28"/>
        </w:rPr>
      </w:pPr>
      <w:r>
        <w:rPr>
          <w:sz w:val="28"/>
          <w:szCs w:val="28"/>
        </w:rPr>
        <w:t xml:space="preserve">Краснозерского района  </w:t>
      </w:r>
    </w:p>
    <w:p w14:paraId="4403483A" w14:textId="66DD2F8A" w:rsidR="00541F33" w:rsidRPr="00BE634C" w:rsidRDefault="00F74671" w:rsidP="00BE634C">
      <w:pPr>
        <w:rPr>
          <w:sz w:val="28"/>
          <w:szCs w:val="28"/>
        </w:rPr>
      </w:pPr>
      <w:r>
        <w:rPr>
          <w:sz w:val="28"/>
          <w:szCs w:val="28"/>
        </w:rPr>
        <w:t>Новосибирской области                                                          А.Б. Юданов</w:t>
      </w:r>
    </w:p>
    <w:p w14:paraId="4CF6A20D" w14:textId="77777777" w:rsidR="00541F33" w:rsidRPr="002B0F0F" w:rsidRDefault="00541F33" w:rsidP="00541F33">
      <w:pPr>
        <w:jc w:val="center"/>
      </w:pPr>
    </w:p>
    <w:p w14:paraId="2CB3A36B" w14:textId="77777777" w:rsidR="00541F33" w:rsidRPr="00541F33" w:rsidRDefault="00541F33" w:rsidP="00541F33">
      <w:pPr>
        <w:suppressAutoHyphens/>
        <w:spacing w:line="100" w:lineRule="atLeast"/>
        <w:ind w:left="5954"/>
        <w:jc w:val="right"/>
        <w:rPr>
          <w:rFonts w:eastAsia="SimSun" w:cs="Mangal"/>
          <w:color w:val="000000"/>
          <w:kern w:val="1"/>
          <w:sz w:val="28"/>
          <w:szCs w:val="28"/>
          <w:lang w:eastAsia="hi-IN" w:bidi="hi-IN"/>
        </w:rPr>
      </w:pPr>
      <w:r w:rsidRPr="00541F33">
        <w:rPr>
          <w:rFonts w:eastAsia="SimSun" w:cs="Mangal"/>
          <w:color w:val="000000"/>
          <w:kern w:val="1"/>
          <w:sz w:val="28"/>
          <w:szCs w:val="28"/>
          <w:lang w:eastAsia="hi-IN" w:bidi="hi-IN"/>
        </w:rPr>
        <w:t>Приложение 1</w:t>
      </w:r>
    </w:p>
    <w:p w14:paraId="0290F96C" w14:textId="20CCAD4F" w:rsidR="00541F33" w:rsidRPr="00BE634C" w:rsidRDefault="00BE634C" w:rsidP="00541F33">
      <w:pPr>
        <w:autoSpaceDE w:val="0"/>
        <w:autoSpaceDN w:val="0"/>
        <w:adjustRightInd w:val="0"/>
        <w:ind w:left="5954"/>
        <w:jc w:val="center"/>
        <w:rPr>
          <w:sz w:val="28"/>
          <w:szCs w:val="28"/>
          <w:lang w:eastAsia="en-US"/>
        </w:rPr>
      </w:pPr>
      <w:r>
        <w:rPr>
          <w:sz w:val="28"/>
          <w:szCs w:val="28"/>
          <w:lang w:eastAsia="en-US"/>
        </w:rPr>
        <w:t xml:space="preserve">                  К постановлению</w:t>
      </w:r>
    </w:p>
    <w:p w14:paraId="07FAFE1B" w14:textId="4AA70B7C" w:rsidR="00541F33" w:rsidRDefault="00BE634C" w:rsidP="00BE634C">
      <w:pPr>
        <w:tabs>
          <w:tab w:val="left" w:pos="7230"/>
        </w:tabs>
        <w:suppressAutoHyphens/>
        <w:rPr>
          <w:rFonts w:eastAsia="SimSun"/>
          <w:color w:val="000000"/>
          <w:kern w:val="1"/>
          <w:sz w:val="28"/>
          <w:szCs w:val="28"/>
          <w:lang w:eastAsia="hi-IN" w:bidi="hi-IN"/>
        </w:rPr>
      </w:pPr>
      <w:r>
        <w:rPr>
          <w:rFonts w:eastAsia="SimSun"/>
          <w:b/>
          <w:bCs/>
          <w:color w:val="000000"/>
          <w:kern w:val="1"/>
          <w:sz w:val="28"/>
          <w:szCs w:val="28"/>
          <w:lang w:eastAsia="hi-IN" w:bidi="hi-IN"/>
        </w:rPr>
        <w:tab/>
        <w:t xml:space="preserve">   </w:t>
      </w:r>
      <w:r>
        <w:rPr>
          <w:rFonts w:eastAsia="SimSun"/>
          <w:color w:val="000000"/>
          <w:kern w:val="1"/>
          <w:sz w:val="28"/>
          <w:szCs w:val="28"/>
          <w:lang w:eastAsia="hi-IN" w:bidi="hi-IN"/>
        </w:rPr>
        <w:t>а</w:t>
      </w:r>
      <w:r w:rsidRPr="00BE634C">
        <w:rPr>
          <w:rFonts w:eastAsia="SimSun"/>
          <w:color w:val="000000"/>
          <w:kern w:val="1"/>
          <w:sz w:val="28"/>
          <w:szCs w:val="28"/>
          <w:lang w:eastAsia="hi-IN" w:bidi="hi-IN"/>
        </w:rPr>
        <w:t>дминистрации</w:t>
      </w:r>
    </w:p>
    <w:p w14:paraId="160684D6" w14:textId="7F73B00F" w:rsidR="00BE634C" w:rsidRDefault="00BE634C" w:rsidP="00BE634C">
      <w:pPr>
        <w:tabs>
          <w:tab w:val="left" w:pos="7230"/>
        </w:tabs>
        <w:suppressAutoHyphens/>
        <w:rPr>
          <w:rFonts w:eastAsia="SimSun"/>
          <w:color w:val="000000"/>
          <w:kern w:val="1"/>
          <w:sz w:val="28"/>
          <w:szCs w:val="28"/>
          <w:lang w:eastAsia="hi-IN" w:bidi="hi-IN"/>
        </w:rPr>
      </w:pPr>
      <w:r>
        <w:rPr>
          <w:rFonts w:eastAsia="SimSun"/>
          <w:color w:val="000000"/>
          <w:kern w:val="1"/>
          <w:sz w:val="28"/>
          <w:szCs w:val="28"/>
          <w:lang w:eastAsia="hi-IN" w:bidi="hi-IN"/>
        </w:rPr>
        <w:tab/>
        <w:t xml:space="preserve">       Октябрьского </w:t>
      </w:r>
    </w:p>
    <w:p w14:paraId="1436326D" w14:textId="10A02E90" w:rsidR="00BE634C" w:rsidRDefault="00BE634C" w:rsidP="00BE634C">
      <w:pPr>
        <w:tabs>
          <w:tab w:val="left" w:pos="7830"/>
        </w:tabs>
        <w:suppressAutoHyphens/>
        <w:rPr>
          <w:rFonts w:eastAsia="SimSun"/>
          <w:color w:val="000000"/>
          <w:kern w:val="1"/>
          <w:sz w:val="28"/>
          <w:szCs w:val="28"/>
          <w:lang w:eastAsia="hi-IN" w:bidi="hi-IN"/>
        </w:rPr>
      </w:pPr>
      <w:r>
        <w:rPr>
          <w:rFonts w:eastAsia="SimSun"/>
          <w:color w:val="000000"/>
          <w:kern w:val="1"/>
          <w:sz w:val="28"/>
          <w:szCs w:val="28"/>
          <w:lang w:eastAsia="hi-IN" w:bidi="hi-IN"/>
        </w:rPr>
        <w:tab/>
        <w:t xml:space="preserve">  сельсовета                           </w:t>
      </w:r>
    </w:p>
    <w:p w14:paraId="763C66C6" w14:textId="29EE817C" w:rsidR="00BE634C" w:rsidRDefault="00BE634C" w:rsidP="00BE634C">
      <w:pPr>
        <w:tabs>
          <w:tab w:val="left" w:pos="7830"/>
        </w:tabs>
        <w:suppressAutoHyphens/>
        <w:rPr>
          <w:rFonts w:eastAsia="SimSun"/>
          <w:color w:val="000000"/>
          <w:kern w:val="1"/>
          <w:sz w:val="28"/>
          <w:szCs w:val="28"/>
          <w:lang w:eastAsia="hi-IN" w:bidi="hi-IN"/>
        </w:rPr>
      </w:pPr>
      <w:r>
        <w:rPr>
          <w:rFonts w:eastAsia="SimSun"/>
          <w:color w:val="000000"/>
          <w:kern w:val="1"/>
          <w:sz w:val="28"/>
          <w:szCs w:val="28"/>
          <w:lang w:eastAsia="hi-IN" w:bidi="hi-IN"/>
        </w:rPr>
        <w:t xml:space="preserve">                                                                                              Краснозерского района</w:t>
      </w:r>
    </w:p>
    <w:p w14:paraId="3DEA4AFD" w14:textId="7B030E00" w:rsidR="00BE634C" w:rsidRDefault="00BE634C" w:rsidP="00BE634C">
      <w:pPr>
        <w:tabs>
          <w:tab w:val="left" w:pos="6660"/>
        </w:tabs>
        <w:suppressAutoHyphens/>
        <w:rPr>
          <w:rFonts w:eastAsia="SimSun"/>
          <w:color w:val="000000"/>
          <w:kern w:val="1"/>
          <w:sz w:val="28"/>
          <w:szCs w:val="28"/>
          <w:lang w:eastAsia="hi-IN" w:bidi="hi-IN"/>
        </w:rPr>
      </w:pPr>
      <w:r>
        <w:rPr>
          <w:rFonts w:eastAsia="SimSun"/>
          <w:color w:val="000000"/>
          <w:kern w:val="1"/>
          <w:sz w:val="28"/>
          <w:szCs w:val="28"/>
          <w:lang w:eastAsia="hi-IN" w:bidi="hi-IN"/>
        </w:rPr>
        <w:tab/>
        <w:t xml:space="preserve">           Новосибирской</w:t>
      </w:r>
    </w:p>
    <w:p w14:paraId="3F3D1A66" w14:textId="1B886BE2" w:rsidR="00BE634C" w:rsidRDefault="00BE634C" w:rsidP="00BE634C">
      <w:pPr>
        <w:tabs>
          <w:tab w:val="left" w:pos="8220"/>
        </w:tabs>
        <w:suppressAutoHyphens/>
        <w:rPr>
          <w:rFonts w:eastAsia="SimSun"/>
          <w:color w:val="000000"/>
          <w:kern w:val="1"/>
          <w:sz w:val="28"/>
          <w:szCs w:val="28"/>
          <w:lang w:eastAsia="hi-IN" w:bidi="hi-IN"/>
        </w:rPr>
      </w:pPr>
      <w:r>
        <w:rPr>
          <w:rFonts w:eastAsia="SimSun"/>
          <w:color w:val="000000"/>
          <w:kern w:val="1"/>
          <w:sz w:val="28"/>
          <w:szCs w:val="28"/>
          <w:lang w:eastAsia="hi-IN" w:bidi="hi-IN"/>
        </w:rPr>
        <w:tab/>
        <w:t xml:space="preserve"> области</w:t>
      </w:r>
    </w:p>
    <w:p w14:paraId="07A67662" w14:textId="5B9F78BE" w:rsidR="00BE634C" w:rsidRDefault="00BE634C" w:rsidP="00BE634C">
      <w:pPr>
        <w:tabs>
          <w:tab w:val="left" w:pos="8220"/>
        </w:tabs>
        <w:suppressAutoHyphens/>
        <w:rPr>
          <w:rFonts w:eastAsia="SimSun"/>
          <w:color w:val="000000"/>
          <w:kern w:val="1"/>
          <w:sz w:val="28"/>
          <w:szCs w:val="28"/>
          <w:lang w:eastAsia="hi-IN" w:bidi="hi-IN"/>
        </w:rPr>
      </w:pPr>
      <w:r>
        <w:rPr>
          <w:rFonts w:eastAsia="SimSun"/>
          <w:color w:val="000000"/>
          <w:kern w:val="1"/>
          <w:sz w:val="28"/>
          <w:szCs w:val="28"/>
          <w:lang w:eastAsia="hi-IN" w:bidi="hi-IN"/>
        </w:rPr>
        <w:t xml:space="preserve">                                                                                                    от 07.11.2022 № 56</w:t>
      </w:r>
    </w:p>
    <w:p w14:paraId="0FE80158" w14:textId="77777777" w:rsidR="00BE634C" w:rsidRPr="00BE634C" w:rsidRDefault="00BE634C" w:rsidP="00BE634C">
      <w:pPr>
        <w:tabs>
          <w:tab w:val="left" w:pos="8220"/>
        </w:tabs>
        <w:suppressAutoHyphens/>
        <w:rPr>
          <w:rFonts w:eastAsia="SimSun"/>
          <w:color w:val="000000"/>
          <w:kern w:val="1"/>
          <w:sz w:val="28"/>
          <w:szCs w:val="28"/>
          <w:lang w:eastAsia="hi-IN" w:bidi="hi-IN"/>
        </w:rPr>
      </w:pPr>
    </w:p>
    <w:p w14:paraId="42F302BD" w14:textId="77777777" w:rsidR="00541F33" w:rsidRPr="00541F33" w:rsidRDefault="00541F33" w:rsidP="00541F33">
      <w:pPr>
        <w:suppressAutoHyphens/>
        <w:jc w:val="center"/>
        <w:rPr>
          <w:rFonts w:eastAsia="SimSun"/>
          <w:b/>
          <w:color w:val="000000"/>
          <w:kern w:val="1"/>
          <w:sz w:val="28"/>
          <w:szCs w:val="28"/>
          <w:lang w:eastAsia="hi-IN" w:bidi="hi-IN"/>
        </w:rPr>
      </w:pPr>
      <w:r w:rsidRPr="00541F33">
        <w:rPr>
          <w:rFonts w:eastAsia="SimSun"/>
          <w:b/>
          <w:color w:val="000000"/>
          <w:kern w:val="1"/>
          <w:sz w:val="28"/>
          <w:szCs w:val="28"/>
          <w:lang w:eastAsia="hi-IN" w:bidi="hi-IN"/>
        </w:rPr>
        <w:t>ОСНОВНЫЕ НАПРАВЛЕНИЯ</w:t>
      </w:r>
    </w:p>
    <w:p w14:paraId="7FBCD796" w14:textId="77777777" w:rsidR="00541F33" w:rsidRPr="00541F33" w:rsidRDefault="00541F33" w:rsidP="00541F33">
      <w:pPr>
        <w:suppressAutoHyphens/>
        <w:jc w:val="center"/>
        <w:rPr>
          <w:rFonts w:eastAsia="SimSun"/>
          <w:b/>
          <w:color w:val="000000"/>
          <w:kern w:val="1"/>
          <w:sz w:val="28"/>
          <w:szCs w:val="28"/>
          <w:lang w:eastAsia="hi-IN" w:bidi="hi-IN"/>
        </w:rPr>
      </w:pPr>
      <w:r w:rsidRPr="00541F33">
        <w:rPr>
          <w:rFonts w:eastAsia="SimSun"/>
          <w:b/>
          <w:color w:val="000000"/>
          <w:kern w:val="1"/>
          <w:sz w:val="28"/>
          <w:szCs w:val="28"/>
          <w:lang w:eastAsia="hi-IN" w:bidi="hi-IN"/>
        </w:rPr>
        <w:t>бюджетной и налоговой политики Октябрьского сельсовета</w:t>
      </w:r>
    </w:p>
    <w:p w14:paraId="0AA787E9" w14:textId="77777777" w:rsidR="00541F33" w:rsidRPr="00541F33" w:rsidRDefault="00541F33" w:rsidP="00541F33">
      <w:pPr>
        <w:suppressAutoHyphens/>
        <w:jc w:val="center"/>
        <w:rPr>
          <w:rFonts w:eastAsia="SimSun"/>
          <w:b/>
          <w:color w:val="000000"/>
          <w:kern w:val="1"/>
          <w:sz w:val="28"/>
          <w:szCs w:val="28"/>
          <w:lang w:eastAsia="hi-IN" w:bidi="hi-IN"/>
        </w:rPr>
      </w:pPr>
      <w:r w:rsidRPr="00541F33">
        <w:rPr>
          <w:rFonts w:eastAsia="SimSun"/>
          <w:b/>
          <w:color w:val="000000"/>
          <w:kern w:val="1"/>
          <w:sz w:val="28"/>
          <w:szCs w:val="28"/>
          <w:lang w:eastAsia="hi-IN" w:bidi="hi-IN"/>
        </w:rPr>
        <w:t>Краснозерского района Новосибирской области</w:t>
      </w:r>
    </w:p>
    <w:p w14:paraId="5815B735" w14:textId="77777777" w:rsidR="00541F33" w:rsidRPr="00541F33" w:rsidRDefault="00541F33" w:rsidP="00541F33">
      <w:pPr>
        <w:suppressAutoHyphens/>
        <w:jc w:val="center"/>
        <w:rPr>
          <w:rFonts w:eastAsia="SimSun"/>
          <w:b/>
          <w:color w:val="000000"/>
          <w:kern w:val="1"/>
          <w:sz w:val="28"/>
          <w:szCs w:val="28"/>
          <w:lang w:eastAsia="hi-IN" w:bidi="hi-IN"/>
        </w:rPr>
      </w:pPr>
      <w:r w:rsidRPr="00541F33">
        <w:rPr>
          <w:rFonts w:eastAsia="SimSun"/>
          <w:b/>
          <w:color w:val="000000"/>
          <w:kern w:val="1"/>
          <w:sz w:val="28"/>
          <w:szCs w:val="28"/>
          <w:lang w:eastAsia="hi-IN" w:bidi="hi-IN"/>
        </w:rPr>
        <w:t>на 2023 год и плановый период 2024 и 2025 годов</w:t>
      </w:r>
    </w:p>
    <w:p w14:paraId="5422439F" w14:textId="77777777" w:rsidR="00541F33" w:rsidRPr="00541F33" w:rsidRDefault="00541F33" w:rsidP="00541F33">
      <w:pPr>
        <w:suppressAutoHyphens/>
        <w:jc w:val="center"/>
        <w:rPr>
          <w:rFonts w:eastAsia="SimSun"/>
          <w:b/>
          <w:color w:val="000000"/>
          <w:kern w:val="1"/>
          <w:sz w:val="28"/>
          <w:szCs w:val="28"/>
          <w:lang w:eastAsia="hi-IN" w:bidi="hi-IN"/>
        </w:rPr>
      </w:pPr>
    </w:p>
    <w:p w14:paraId="4188FCA9" w14:textId="77777777" w:rsidR="00541F33" w:rsidRPr="00541F33" w:rsidRDefault="00541F33" w:rsidP="00541F33">
      <w:pPr>
        <w:suppressAutoHyphens/>
        <w:jc w:val="center"/>
        <w:rPr>
          <w:rFonts w:eastAsia="SimSun"/>
          <w:b/>
          <w:color w:val="000000"/>
          <w:kern w:val="1"/>
          <w:sz w:val="28"/>
          <w:szCs w:val="28"/>
          <w:lang w:eastAsia="hi-IN" w:bidi="hi-IN"/>
        </w:rPr>
      </w:pPr>
    </w:p>
    <w:p w14:paraId="3F51A753" w14:textId="77777777" w:rsidR="00541F33" w:rsidRPr="00541F33" w:rsidRDefault="00541F33" w:rsidP="00541F33">
      <w:pPr>
        <w:suppressAutoHyphens/>
        <w:autoSpaceDE w:val="0"/>
        <w:autoSpaceDN w:val="0"/>
        <w:adjustRightInd w:val="0"/>
        <w:jc w:val="center"/>
        <w:outlineLvl w:val="1"/>
        <w:rPr>
          <w:b/>
          <w:sz w:val="28"/>
          <w:szCs w:val="28"/>
        </w:rPr>
      </w:pPr>
      <w:smartTag w:uri="urn:schemas-microsoft-com:office:smarttags" w:element="place">
        <w:r w:rsidRPr="00541F33">
          <w:rPr>
            <w:b/>
            <w:sz w:val="28"/>
            <w:szCs w:val="28"/>
            <w:lang w:val="en-US"/>
          </w:rPr>
          <w:t>I</w:t>
        </w:r>
        <w:r w:rsidRPr="00541F33">
          <w:rPr>
            <w:b/>
            <w:sz w:val="28"/>
            <w:szCs w:val="28"/>
          </w:rPr>
          <w:t>.</w:t>
        </w:r>
      </w:smartTag>
      <w:r w:rsidRPr="00541F33">
        <w:rPr>
          <w:b/>
          <w:sz w:val="28"/>
          <w:szCs w:val="28"/>
          <w:lang w:val="en-US"/>
        </w:rPr>
        <w:t> </w:t>
      </w:r>
      <w:r w:rsidRPr="00541F33">
        <w:rPr>
          <w:b/>
          <w:sz w:val="28"/>
          <w:szCs w:val="28"/>
        </w:rPr>
        <w:t>Общие положения</w:t>
      </w:r>
    </w:p>
    <w:p w14:paraId="3A8D0361" w14:textId="77777777" w:rsidR="00541F33" w:rsidRPr="00541F33" w:rsidRDefault="00541F33" w:rsidP="00541F33">
      <w:pPr>
        <w:suppressAutoHyphens/>
        <w:autoSpaceDE w:val="0"/>
        <w:autoSpaceDN w:val="0"/>
        <w:adjustRightInd w:val="0"/>
        <w:jc w:val="both"/>
        <w:rPr>
          <w:sz w:val="28"/>
          <w:szCs w:val="28"/>
        </w:rPr>
      </w:pPr>
    </w:p>
    <w:p w14:paraId="4EC76D1D" w14:textId="77777777" w:rsidR="00541F33" w:rsidRPr="00541F33" w:rsidRDefault="00541F33" w:rsidP="00541F33">
      <w:pPr>
        <w:suppressAutoHyphens/>
        <w:spacing w:line="100" w:lineRule="atLeast"/>
        <w:ind w:firstLine="426"/>
        <w:jc w:val="both"/>
        <w:rPr>
          <w:rFonts w:eastAsia="SimSun"/>
          <w:color w:val="000000"/>
          <w:kern w:val="1"/>
          <w:sz w:val="28"/>
          <w:szCs w:val="28"/>
          <w:lang w:eastAsia="hi-IN" w:bidi="hi-IN"/>
        </w:rPr>
      </w:pPr>
      <w:r w:rsidRPr="00541F33">
        <w:rPr>
          <w:rFonts w:eastAsia="SimSun"/>
          <w:color w:val="000000"/>
          <w:kern w:val="1"/>
          <w:sz w:val="28"/>
          <w:szCs w:val="28"/>
          <w:lang w:eastAsia="hi-IN" w:bidi="hi-IN"/>
        </w:rPr>
        <w:t>Основные направления бюджетной и налоговой политики Октябрьского сельсовета Краснозерского района  Новосибирской области на 2023год и плановый период 2024 и 2025 годов (далее – Основные направления) разработаны в целях определения ограничений и приоритетов при составлении и исполнении бюджета Октябрьского сельсовета Краснозерского района Новосибирской области 2023–2025 годов (далее – местный бюджет), определения доминирующих факторов сложившейся экономической ситуации</w:t>
      </w:r>
      <w:r w:rsidRPr="00541F33">
        <w:rPr>
          <w:rFonts w:eastAsia="SimSun"/>
          <w:kern w:val="1"/>
          <w:sz w:val="20"/>
          <w:lang w:eastAsia="hi-IN" w:bidi="hi-IN"/>
        </w:rPr>
        <w:t xml:space="preserve"> </w:t>
      </w:r>
      <w:r w:rsidRPr="00541F33">
        <w:rPr>
          <w:rFonts w:eastAsia="SimSun"/>
          <w:color w:val="000000"/>
          <w:kern w:val="1"/>
          <w:sz w:val="28"/>
          <w:szCs w:val="28"/>
          <w:lang w:eastAsia="hi-IN" w:bidi="hi-IN"/>
        </w:rPr>
        <w:t>в Новосибирской области и Краснозерском районе Новосибирской области, а также тенденций ее развития.</w:t>
      </w:r>
    </w:p>
    <w:p w14:paraId="53B1D94F" w14:textId="77777777" w:rsidR="00541F33" w:rsidRPr="00541F33" w:rsidRDefault="00541F33" w:rsidP="00541F33">
      <w:pPr>
        <w:suppressAutoHyphens/>
        <w:ind w:firstLine="709"/>
        <w:contextualSpacing/>
        <w:jc w:val="both"/>
        <w:rPr>
          <w:sz w:val="28"/>
          <w:szCs w:val="28"/>
          <w:lang w:eastAsia="en-US"/>
        </w:rPr>
      </w:pPr>
      <w:r w:rsidRPr="00541F33">
        <w:rPr>
          <w:sz w:val="28"/>
          <w:szCs w:val="28"/>
          <w:lang w:eastAsia="en-US"/>
        </w:rPr>
        <w:t>Основные направления бюджетной и налоговой политики Новосибирской области на 2023 год и плановый период 2024 и 2025 годов базируются на</w:t>
      </w:r>
      <w:r w:rsidRPr="00541F33">
        <w:rPr>
          <w:sz w:val="22"/>
          <w:szCs w:val="22"/>
          <w:lang w:eastAsia="en-US"/>
        </w:rPr>
        <w:t> </w:t>
      </w:r>
      <w:r w:rsidRPr="00541F33">
        <w:rPr>
          <w:sz w:val="28"/>
          <w:szCs w:val="28"/>
          <w:lang w:eastAsia="en-US"/>
        </w:rPr>
        <w:t>положениях Указа Президента Российской Федерации от</w:t>
      </w:r>
      <w:r w:rsidRPr="00541F33">
        <w:rPr>
          <w:sz w:val="28"/>
          <w:szCs w:val="28"/>
          <w:lang w:val="en-US" w:eastAsia="en-US"/>
        </w:rPr>
        <w:t> </w:t>
      </w:r>
      <w:r w:rsidRPr="00541F33">
        <w:rPr>
          <w:sz w:val="28"/>
          <w:szCs w:val="28"/>
          <w:lang w:eastAsia="en-US"/>
        </w:rPr>
        <w:t xml:space="preserve">21.07.2020 № 474 «О национальных целях развития Российской Федерации на период до 2030 года», решениях, принятых в 2022 году Президентом Российской Федерации, основных параметрах прогноза социально-экономического развития Октябрьского сельсовета </w:t>
      </w:r>
      <w:r w:rsidRPr="00541F33">
        <w:rPr>
          <w:rFonts w:eastAsia="SimSun"/>
          <w:color w:val="000000"/>
          <w:kern w:val="1"/>
          <w:sz w:val="28"/>
          <w:szCs w:val="28"/>
          <w:lang w:eastAsia="hi-IN" w:bidi="hi-IN"/>
        </w:rPr>
        <w:t xml:space="preserve">Краснозерского района </w:t>
      </w:r>
      <w:r w:rsidRPr="00541F33">
        <w:rPr>
          <w:sz w:val="28"/>
          <w:szCs w:val="28"/>
          <w:lang w:eastAsia="en-US"/>
        </w:rPr>
        <w:t xml:space="preserve">Новосибирской области на 2023 год и плановый период 2024 и 2025 годов и приоритетах социально-экономического развития </w:t>
      </w:r>
      <w:r w:rsidRPr="00541F33">
        <w:rPr>
          <w:rFonts w:eastAsia="SimSun"/>
          <w:color w:val="000000"/>
          <w:kern w:val="1"/>
          <w:sz w:val="28"/>
          <w:szCs w:val="28"/>
          <w:lang w:eastAsia="hi-IN" w:bidi="hi-IN"/>
        </w:rPr>
        <w:t xml:space="preserve">Краснозерского района </w:t>
      </w:r>
      <w:r w:rsidRPr="00541F33">
        <w:rPr>
          <w:sz w:val="28"/>
          <w:szCs w:val="28"/>
          <w:lang w:eastAsia="en-US"/>
        </w:rPr>
        <w:t xml:space="preserve">Новосибирской области на 2023 год и плановый период 2024 и 2025 годов, одобренных администрацией Октябрьского сельсовета </w:t>
      </w:r>
      <w:r w:rsidRPr="00541F33">
        <w:rPr>
          <w:rFonts w:eastAsia="SimSun"/>
          <w:color w:val="000000"/>
          <w:kern w:val="1"/>
          <w:sz w:val="28"/>
          <w:szCs w:val="28"/>
          <w:lang w:eastAsia="hi-IN" w:bidi="hi-IN"/>
        </w:rPr>
        <w:t>Краснозерского района</w:t>
      </w:r>
      <w:r w:rsidRPr="00541F33">
        <w:rPr>
          <w:sz w:val="28"/>
          <w:szCs w:val="28"/>
          <w:lang w:eastAsia="en-US"/>
        </w:rPr>
        <w:t xml:space="preserve"> Новосибирской области.</w:t>
      </w:r>
    </w:p>
    <w:p w14:paraId="68EA9B7D" w14:textId="77777777" w:rsidR="00541F33" w:rsidRPr="00541F33" w:rsidRDefault="00541F33" w:rsidP="00541F33">
      <w:pPr>
        <w:suppressAutoHyphens/>
        <w:autoSpaceDE w:val="0"/>
        <w:autoSpaceDN w:val="0"/>
        <w:adjustRightInd w:val="0"/>
        <w:jc w:val="center"/>
        <w:outlineLvl w:val="1"/>
        <w:rPr>
          <w:b/>
          <w:sz w:val="28"/>
          <w:szCs w:val="28"/>
          <w:lang w:eastAsia="ar-SA"/>
        </w:rPr>
      </w:pPr>
      <w:r w:rsidRPr="00541F33">
        <w:rPr>
          <w:b/>
          <w:sz w:val="28"/>
          <w:szCs w:val="28"/>
          <w:lang w:val="en-US" w:eastAsia="ar-SA"/>
        </w:rPr>
        <w:t>II</w:t>
      </w:r>
      <w:r w:rsidRPr="00541F33">
        <w:rPr>
          <w:b/>
          <w:sz w:val="28"/>
          <w:szCs w:val="28"/>
          <w:lang w:eastAsia="ar-SA"/>
        </w:rPr>
        <w:t>. Налоговая политика</w:t>
      </w:r>
    </w:p>
    <w:p w14:paraId="0B5C0AEA" w14:textId="77777777" w:rsidR="00541F33" w:rsidRPr="00541F33" w:rsidRDefault="00541F33" w:rsidP="00541F33">
      <w:pPr>
        <w:suppressAutoHyphens/>
        <w:jc w:val="center"/>
        <w:rPr>
          <w:sz w:val="28"/>
          <w:szCs w:val="28"/>
        </w:rPr>
      </w:pPr>
    </w:p>
    <w:p w14:paraId="1C53A233" w14:textId="1090A627" w:rsidR="00541F33" w:rsidRPr="00541F33" w:rsidRDefault="00541F33" w:rsidP="00BE634C">
      <w:pPr>
        <w:autoSpaceDE w:val="0"/>
        <w:autoSpaceDN w:val="0"/>
        <w:adjustRightInd w:val="0"/>
        <w:jc w:val="center"/>
        <w:rPr>
          <w:sz w:val="28"/>
          <w:szCs w:val="28"/>
        </w:rPr>
      </w:pPr>
      <w:r w:rsidRPr="00541F33">
        <w:rPr>
          <w:sz w:val="28"/>
          <w:szCs w:val="28"/>
        </w:rPr>
        <w:t>Итоги реализации налоговой политики в 2021–2022 го</w:t>
      </w:r>
      <w:r w:rsidR="00BE634C">
        <w:rPr>
          <w:sz w:val="28"/>
          <w:szCs w:val="28"/>
        </w:rPr>
        <w:t>ду</w:t>
      </w:r>
    </w:p>
    <w:p w14:paraId="4F8232FA" w14:textId="77777777" w:rsidR="00541F33" w:rsidRPr="00541F33" w:rsidRDefault="00541F33" w:rsidP="00541F33">
      <w:pPr>
        <w:tabs>
          <w:tab w:val="left" w:pos="709"/>
        </w:tabs>
        <w:autoSpaceDE w:val="0"/>
        <w:autoSpaceDN w:val="0"/>
        <w:adjustRightInd w:val="0"/>
        <w:ind w:firstLine="709"/>
        <w:jc w:val="both"/>
        <w:rPr>
          <w:sz w:val="28"/>
          <w:szCs w:val="28"/>
        </w:rPr>
      </w:pPr>
    </w:p>
    <w:p w14:paraId="50EA805A" w14:textId="77777777" w:rsidR="00541F33" w:rsidRPr="00541F33" w:rsidRDefault="00541F33" w:rsidP="00541F33">
      <w:pPr>
        <w:tabs>
          <w:tab w:val="left" w:pos="709"/>
        </w:tabs>
        <w:autoSpaceDE w:val="0"/>
        <w:autoSpaceDN w:val="0"/>
        <w:adjustRightInd w:val="0"/>
        <w:ind w:firstLine="709"/>
        <w:jc w:val="both"/>
        <w:rPr>
          <w:sz w:val="28"/>
          <w:szCs w:val="28"/>
        </w:rPr>
      </w:pPr>
    </w:p>
    <w:p w14:paraId="4F4AED3D" w14:textId="77777777" w:rsidR="00541F33" w:rsidRPr="00541F33" w:rsidRDefault="00541F33" w:rsidP="00541F33">
      <w:pPr>
        <w:tabs>
          <w:tab w:val="left" w:pos="709"/>
        </w:tabs>
        <w:autoSpaceDE w:val="0"/>
        <w:autoSpaceDN w:val="0"/>
        <w:adjustRightInd w:val="0"/>
        <w:ind w:firstLine="709"/>
        <w:jc w:val="both"/>
        <w:rPr>
          <w:sz w:val="28"/>
          <w:szCs w:val="28"/>
        </w:rPr>
      </w:pPr>
      <w:r w:rsidRPr="00541F33">
        <w:rPr>
          <w:sz w:val="28"/>
          <w:szCs w:val="28"/>
        </w:rPr>
        <w:lastRenderedPageBreak/>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sidRPr="00541F33">
        <w:rPr>
          <w:sz w:val="28"/>
          <w:szCs w:val="28"/>
        </w:rPr>
        <w:t>антиковидных</w:t>
      </w:r>
      <w:proofErr w:type="spellEnd"/>
      <w:r w:rsidRPr="00541F33">
        <w:rPr>
          <w:sz w:val="28"/>
          <w:szCs w:val="28"/>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14:paraId="087C1042"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Отсутствие жестких карантинных ограничений для деловой активности, меры поддержки, оказанные населению и бизнесу, позволили вернуться на уровень 2020 года и со второго полугодия 2021 года выйти на устойчивую траекторию роста.</w:t>
      </w:r>
    </w:p>
    <w:p w14:paraId="1A887850" w14:textId="77777777" w:rsidR="00541F33" w:rsidRPr="00541F33" w:rsidRDefault="00541F33" w:rsidP="00541F33">
      <w:pPr>
        <w:ind w:firstLine="709"/>
        <w:jc w:val="both"/>
        <w:rPr>
          <w:sz w:val="28"/>
          <w:szCs w:val="28"/>
        </w:rPr>
      </w:pPr>
      <w:r w:rsidRPr="00541F33">
        <w:rPr>
          <w:sz w:val="28"/>
          <w:szCs w:val="28"/>
        </w:rPr>
        <w:t xml:space="preserve">Отчетный год завершился достаточно высокой динамикой основных макроэкономических показателей. Темп роста валового </w:t>
      </w:r>
      <w:r w:rsidRPr="00541F33">
        <w:rPr>
          <w:rFonts w:eastAsia="SimSun"/>
          <w:color w:val="000000"/>
          <w:kern w:val="1"/>
          <w:sz w:val="28"/>
          <w:szCs w:val="28"/>
          <w:lang w:eastAsia="hi-IN" w:bidi="hi-IN"/>
        </w:rPr>
        <w:t xml:space="preserve">районного продукта Краснозерского района </w:t>
      </w:r>
      <w:r w:rsidRPr="00541F33">
        <w:rPr>
          <w:sz w:val="28"/>
          <w:szCs w:val="28"/>
        </w:rPr>
        <w:t>Новосибирской области 2021 года к 2020 году составил 161,4%.</w:t>
      </w:r>
    </w:p>
    <w:p w14:paraId="007C61B8" w14:textId="77777777" w:rsidR="00541F33" w:rsidRPr="00541F33" w:rsidRDefault="00541F33" w:rsidP="00541F33">
      <w:pPr>
        <w:ind w:firstLine="709"/>
        <w:jc w:val="both"/>
        <w:rPr>
          <w:sz w:val="28"/>
          <w:szCs w:val="28"/>
        </w:rPr>
      </w:pPr>
      <w:r w:rsidRPr="00541F33">
        <w:rPr>
          <w:sz w:val="28"/>
          <w:szCs w:val="28"/>
        </w:rPr>
        <w:t xml:space="preserve">Укрепились индексы, характеризующие производство продукции сельского хозяйства: объем увеличился до 10193 млн. рублей (рост к 2020 году на 210%), индекс производства продукции  составил 200%. Стабильно промышленное производство, объем составил 332 млн. рублей и 100,2% к прошлому году. </w:t>
      </w:r>
    </w:p>
    <w:p w14:paraId="3EBD7C5A" w14:textId="77777777" w:rsidR="00541F33" w:rsidRPr="00541F33" w:rsidRDefault="00541F33" w:rsidP="00541F33">
      <w:pPr>
        <w:ind w:firstLine="709"/>
        <w:jc w:val="both"/>
        <w:rPr>
          <w:sz w:val="28"/>
          <w:szCs w:val="28"/>
        </w:rPr>
      </w:pPr>
      <w:r w:rsidRPr="00541F33">
        <w:rPr>
          <w:sz w:val="28"/>
          <w:szCs w:val="28"/>
        </w:rPr>
        <w:t xml:space="preserve">В 2021 году в районе продолжился рост инвестиционной активности, в экономику </w:t>
      </w:r>
      <w:r w:rsidRPr="00541F33">
        <w:rPr>
          <w:rFonts w:eastAsia="SimSun"/>
          <w:color w:val="000000"/>
          <w:kern w:val="1"/>
          <w:sz w:val="28"/>
          <w:szCs w:val="28"/>
          <w:lang w:eastAsia="hi-IN" w:bidi="hi-IN"/>
        </w:rPr>
        <w:t xml:space="preserve">Краснозерского района </w:t>
      </w:r>
      <w:r w:rsidRPr="00541F33">
        <w:rPr>
          <w:sz w:val="28"/>
          <w:szCs w:val="28"/>
        </w:rPr>
        <w:t>Новосибирской области привлечено 2242 млн. рублей инвестиций (в 2020 году – 1409 млн. рублей), что составило 159%.</w:t>
      </w:r>
    </w:p>
    <w:p w14:paraId="06585E7E" w14:textId="77777777" w:rsidR="00541F33" w:rsidRPr="00541F33" w:rsidRDefault="00541F33" w:rsidP="00541F33">
      <w:pPr>
        <w:ind w:firstLine="709"/>
        <w:jc w:val="both"/>
        <w:rPr>
          <w:sz w:val="28"/>
          <w:szCs w:val="28"/>
        </w:rPr>
      </w:pPr>
      <w:r w:rsidRPr="00541F33">
        <w:rPr>
          <w:sz w:val="28"/>
          <w:szCs w:val="28"/>
        </w:rPr>
        <w:t xml:space="preserve">Устойчивый потребительский спрос обеспечил рост розничной торговли – оборот розничной торговли в 2021 году достиг 3100 млн. рублей, что выше уровня 2020 года на 4% в сопоставимых ценах. </w:t>
      </w:r>
    </w:p>
    <w:p w14:paraId="072DC5E5"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 xml:space="preserve">Такая динамика была обеспечена не только возросшим потребительским спросом, но и не менее возросшей инфляцией: если на конец 2020 года индекс потребительских цен составлял 104,4%, то на конец 2021 года он уже достиг 109,2%. </w:t>
      </w:r>
    </w:p>
    <w:p w14:paraId="020D8590" w14:textId="77777777" w:rsidR="00541F33" w:rsidRPr="00541F33" w:rsidRDefault="00541F33" w:rsidP="00541F33">
      <w:pPr>
        <w:suppressAutoHyphens/>
        <w:ind w:firstLine="567"/>
        <w:jc w:val="both"/>
        <w:rPr>
          <w:sz w:val="28"/>
          <w:szCs w:val="28"/>
          <w:lang w:eastAsia="ar-SA"/>
        </w:rPr>
      </w:pPr>
      <w:r w:rsidRPr="00541F33">
        <w:rPr>
          <w:sz w:val="28"/>
          <w:szCs w:val="28"/>
        </w:rPr>
        <w:t xml:space="preserve">Таким образом, </w:t>
      </w:r>
      <w:r w:rsidRPr="00541F33">
        <w:rPr>
          <w:sz w:val="28"/>
          <w:szCs w:val="28"/>
          <w:lang w:eastAsia="ar-SA"/>
        </w:rPr>
        <w:t xml:space="preserve">2021 год стал для Краснозерского района  Новосибирской области экономически успешным: преодолен «провал» первого </w:t>
      </w:r>
      <w:proofErr w:type="spellStart"/>
      <w:r w:rsidRPr="00541F33">
        <w:rPr>
          <w:sz w:val="28"/>
          <w:szCs w:val="28"/>
          <w:lang w:eastAsia="ar-SA"/>
        </w:rPr>
        <w:t>пандемийного</w:t>
      </w:r>
      <w:proofErr w:type="spellEnd"/>
      <w:r w:rsidRPr="00541F33">
        <w:rPr>
          <w:sz w:val="28"/>
          <w:szCs w:val="28"/>
          <w:lang w:eastAsia="ar-SA"/>
        </w:rPr>
        <w:t xml:space="preserve"> года, возвращены темпы уверенного развития. Стабилизация ситуации позволила нарастить доходную часть консолидированного бюджета (за 2021 год </w:t>
      </w:r>
      <w:r w:rsidRPr="00541F33">
        <w:rPr>
          <w:rFonts w:ascii="Calibri" w:hAnsi="Calibri" w:cs="Calibri"/>
          <w:sz w:val="22"/>
          <w:szCs w:val="22"/>
          <w:lang w:eastAsia="ar-SA"/>
        </w:rPr>
        <w:t xml:space="preserve"> </w:t>
      </w:r>
      <w:r w:rsidRPr="00541F33">
        <w:rPr>
          <w:sz w:val="28"/>
          <w:szCs w:val="28"/>
          <w:lang w:eastAsia="ar-SA"/>
        </w:rPr>
        <w:t>доходы составили 1823,3 млн. рублей), что</w:t>
      </w:r>
      <w:r w:rsidRPr="00541F33">
        <w:rPr>
          <w:i/>
          <w:sz w:val="28"/>
          <w:szCs w:val="28"/>
          <w:lang w:eastAsia="ar-SA"/>
        </w:rPr>
        <w:t xml:space="preserve"> </w:t>
      </w:r>
      <w:r w:rsidRPr="00541F33">
        <w:rPr>
          <w:sz w:val="28"/>
          <w:szCs w:val="28"/>
          <w:lang w:eastAsia="ar-SA"/>
        </w:rPr>
        <w:t>на 27% выше показателей 2020 года.</w:t>
      </w:r>
      <w:r w:rsidRPr="00541F33">
        <w:rPr>
          <w:i/>
          <w:color w:val="FF0000"/>
          <w:sz w:val="28"/>
          <w:szCs w:val="28"/>
          <w:lang w:eastAsia="ar-SA"/>
        </w:rPr>
        <w:t xml:space="preserve"> </w:t>
      </w:r>
    </w:p>
    <w:p w14:paraId="5BC98E99" w14:textId="77777777" w:rsidR="00541F33" w:rsidRPr="00541F33" w:rsidRDefault="00541F33" w:rsidP="00541F33">
      <w:pPr>
        <w:ind w:firstLine="709"/>
        <w:jc w:val="both"/>
        <w:rPr>
          <w:sz w:val="28"/>
          <w:szCs w:val="28"/>
        </w:rPr>
      </w:pPr>
      <w:r w:rsidRPr="00541F33">
        <w:rPr>
          <w:sz w:val="28"/>
          <w:szCs w:val="28"/>
        </w:rPr>
        <w:t>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14:paraId="53A1E3DC" w14:textId="7E971788" w:rsidR="00541F33" w:rsidRPr="00541F33" w:rsidRDefault="00541F33" w:rsidP="00C632C5">
      <w:pPr>
        <w:autoSpaceDE w:val="0"/>
        <w:autoSpaceDN w:val="0"/>
        <w:adjustRightInd w:val="0"/>
        <w:ind w:firstLine="709"/>
        <w:jc w:val="both"/>
        <w:rPr>
          <w:sz w:val="28"/>
          <w:szCs w:val="28"/>
        </w:rPr>
      </w:pPr>
      <w:r w:rsidRPr="00541F33">
        <w:rPr>
          <w:sz w:val="28"/>
          <w:szCs w:val="28"/>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бюджета Краснозерского района Новосибирской области.</w:t>
      </w:r>
    </w:p>
    <w:p w14:paraId="04AF62FD" w14:textId="77777777" w:rsidR="00541F33" w:rsidRPr="00541F33" w:rsidRDefault="00541F33" w:rsidP="00541F33">
      <w:pPr>
        <w:autoSpaceDE w:val="0"/>
        <w:autoSpaceDN w:val="0"/>
        <w:adjustRightInd w:val="0"/>
        <w:ind w:firstLine="709"/>
        <w:jc w:val="both"/>
        <w:rPr>
          <w:sz w:val="28"/>
          <w:szCs w:val="28"/>
        </w:rPr>
      </w:pPr>
    </w:p>
    <w:p w14:paraId="5775453F" w14:textId="77777777" w:rsidR="00541F33" w:rsidRPr="00541F33" w:rsidRDefault="00541F33" w:rsidP="00541F33">
      <w:pPr>
        <w:autoSpaceDE w:val="0"/>
        <w:autoSpaceDN w:val="0"/>
        <w:adjustRightInd w:val="0"/>
        <w:ind w:firstLine="709"/>
        <w:jc w:val="both"/>
        <w:rPr>
          <w:sz w:val="28"/>
          <w:szCs w:val="28"/>
        </w:rPr>
      </w:pPr>
    </w:p>
    <w:p w14:paraId="48EE6AB6" w14:textId="77777777" w:rsidR="00541F33" w:rsidRPr="00541F33" w:rsidRDefault="00541F33" w:rsidP="00541F33">
      <w:pPr>
        <w:autoSpaceDE w:val="0"/>
        <w:autoSpaceDN w:val="0"/>
        <w:adjustRightInd w:val="0"/>
        <w:ind w:firstLine="709"/>
        <w:jc w:val="both"/>
        <w:rPr>
          <w:sz w:val="28"/>
          <w:szCs w:val="28"/>
        </w:rPr>
      </w:pPr>
    </w:p>
    <w:p w14:paraId="7D80A660"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Основными направлениями налоговой политики в указанный период стали:</w:t>
      </w:r>
    </w:p>
    <w:p w14:paraId="4B7B9E0C" w14:textId="77777777" w:rsidR="00541F33" w:rsidRPr="00541F33" w:rsidRDefault="00541F33" w:rsidP="00541F33">
      <w:pPr>
        <w:suppressAutoHyphens/>
        <w:autoSpaceDE w:val="0"/>
        <w:autoSpaceDN w:val="0"/>
        <w:adjustRightInd w:val="0"/>
        <w:ind w:firstLine="709"/>
        <w:jc w:val="both"/>
        <w:rPr>
          <w:sz w:val="28"/>
          <w:szCs w:val="28"/>
        </w:rPr>
      </w:pPr>
      <w:r w:rsidRPr="00541F33">
        <w:rPr>
          <w:sz w:val="28"/>
          <w:szCs w:val="28"/>
        </w:rPr>
        <w:t>1. Повышение собираемости налогов и недопущение роста недоимки.</w:t>
      </w:r>
    </w:p>
    <w:p w14:paraId="606AFEDC" w14:textId="77777777" w:rsidR="00541F33" w:rsidRPr="00541F33" w:rsidRDefault="00541F33" w:rsidP="00541F33">
      <w:pPr>
        <w:suppressAutoHyphens/>
        <w:autoSpaceDE w:val="0"/>
        <w:autoSpaceDN w:val="0"/>
        <w:adjustRightInd w:val="0"/>
        <w:ind w:firstLine="709"/>
        <w:jc w:val="both"/>
        <w:rPr>
          <w:sz w:val="28"/>
          <w:szCs w:val="28"/>
          <w:lang w:eastAsia="ar-SA"/>
        </w:rPr>
      </w:pPr>
      <w:r w:rsidRPr="00541F33">
        <w:rPr>
          <w:sz w:val="28"/>
          <w:szCs w:val="28"/>
          <w:lang w:eastAsia="ar-SA"/>
        </w:rPr>
        <w:t>1.1. Практика предыдущих лет показала высокую эффективность взаимодействия органов власти всех уровней при реализации планов, направленных на мобилизацию доходов. Начиная с 2021 года планы по мобилизации доходов местных бюджетов и по информированию граждан утверждаются на 3 года. Это способствует высокой степени организации взаимодействия заинтересованных структур в укреплении доходной части бюджета Краснозерского района.</w:t>
      </w:r>
    </w:p>
    <w:p w14:paraId="03C02939" w14:textId="77777777" w:rsidR="00541F33" w:rsidRPr="00541F33" w:rsidRDefault="00541F33" w:rsidP="00541F33">
      <w:pPr>
        <w:widowControl w:val="0"/>
        <w:suppressAutoHyphens/>
        <w:spacing w:line="100" w:lineRule="atLeast"/>
        <w:ind w:firstLine="709"/>
        <w:jc w:val="both"/>
        <w:rPr>
          <w:rFonts w:eastAsia="SimSun"/>
          <w:kern w:val="1"/>
          <w:sz w:val="28"/>
          <w:szCs w:val="28"/>
          <w:lang w:eastAsia="hi-IN" w:bidi="hi-IN"/>
        </w:rPr>
      </w:pPr>
      <w:r w:rsidRPr="00541F33">
        <w:rPr>
          <w:rFonts w:eastAsia="SimSun"/>
          <w:kern w:val="1"/>
          <w:sz w:val="28"/>
          <w:szCs w:val="28"/>
          <w:lang w:eastAsia="hi-IN" w:bidi="hi-IN"/>
        </w:rPr>
        <w:t xml:space="preserve">Благодаря комплексу мер со стороны органов местного самоуправления </w:t>
      </w:r>
      <w:r w:rsidRPr="00541F33">
        <w:rPr>
          <w:sz w:val="28"/>
          <w:szCs w:val="28"/>
        </w:rPr>
        <w:t>Краснозерского района</w:t>
      </w:r>
      <w:r w:rsidRPr="00541F33">
        <w:rPr>
          <w:rFonts w:eastAsia="SimSun"/>
          <w:kern w:val="1"/>
          <w:sz w:val="28"/>
          <w:szCs w:val="28"/>
          <w:lang w:eastAsia="hi-IN" w:bidi="hi-IN"/>
        </w:rPr>
        <w:t xml:space="preserve"> по снижению задолженности подведомственных учреждений (персонифицированной работе с  недоимщиками, эффективной деятельности комиссий по сокращению задолженности, введения показателя своевременности исполнения налоговых обязательств в систему оценки эффективности деятельности руководителей муниципальных учреждений, муниципальных унитарных предприятий, хозяйственных обществ, более 50% акций (долей) в уставном капитале которых находится в муниципальной собственности Краснозерского района Новосибирской области), задолженность бюджетных организаций сократилась на 49%.</w:t>
      </w:r>
    </w:p>
    <w:p w14:paraId="7DFA2760" w14:textId="77777777" w:rsidR="00541F33" w:rsidRPr="00541F33" w:rsidRDefault="00541F33" w:rsidP="00541F33">
      <w:pPr>
        <w:suppressAutoHyphens/>
        <w:autoSpaceDE w:val="0"/>
        <w:autoSpaceDN w:val="0"/>
        <w:adjustRightInd w:val="0"/>
        <w:ind w:firstLine="709"/>
        <w:jc w:val="both"/>
        <w:rPr>
          <w:sz w:val="28"/>
          <w:szCs w:val="28"/>
        </w:rPr>
      </w:pPr>
      <w:r w:rsidRPr="00541F33">
        <w:rPr>
          <w:sz w:val="28"/>
          <w:szCs w:val="28"/>
          <w:lang w:eastAsia="ar-SA"/>
        </w:rPr>
        <w:t>В 2021 году впервые проведена информационная кампания с применением указанных рекомендаций</w:t>
      </w:r>
      <w:r w:rsidRPr="00541F33">
        <w:rPr>
          <w:sz w:val="28"/>
          <w:szCs w:val="28"/>
        </w:rPr>
        <w:t>. Результатом этого стало повышение собираемости имущественных налогов физических лиц до 96,0% («+» 1,2% к 2020 году). Одновременно с этим недоимка сократилась на 8,3% или на 630 тыс. рублей. Благодаря слаженному взаимодействию ответственных лиц всех уровней власти, эффективным методам размещения разъяснительных материалов, повышается налоговая сознательность населения и укрепляется доверие граждан к государству.</w:t>
      </w:r>
      <w:r w:rsidRPr="00541F33">
        <w:rPr>
          <w:sz w:val="28"/>
          <w:szCs w:val="28"/>
          <w:lang w:eastAsia="ar-SA"/>
        </w:rPr>
        <w:t xml:space="preserve"> </w:t>
      </w:r>
    </w:p>
    <w:p w14:paraId="00C58C82" w14:textId="77777777" w:rsidR="00541F33" w:rsidRPr="00541F33" w:rsidRDefault="00541F33" w:rsidP="00541F33">
      <w:pPr>
        <w:tabs>
          <w:tab w:val="left" w:pos="1418"/>
        </w:tabs>
        <w:jc w:val="center"/>
        <w:rPr>
          <w:sz w:val="28"/>
          <w:szCs w:val="28"/>
        </w:rPr>
      </w:pPr>
    </w:p>
    <w:p w14:paraId="35AC09CE" w14:textId="77777777" w:rsidR="00541F33" w:rsidRPr="00541F33" w:rsidRDefault="00541F33" w:rsidP="00541F33">
      <w:pPr>
        <w:tabs>
          <w:tab w:val="left" w:pos="1418"/>
        </w:tabs>
        <w:jc w:val="center"/>
        <w:rPr>
          <w:sz w:val="28"/>
          <w:szCs w:val="28"/>
        </w:rPr>
      </w:pPr>
      <w:r w:rsidRPr="00541F33">
        <w:rPr>
          <w:sz w:val="28"/>
          <w:szCs w:val="28"/>
        </w:rPr>
        <w:t>Направления налоговой политики на 2023–2025 годы</w:t>
      </w:r>
    </w:p>
    <w:p w14:paraId="2400EE9E" w14:textId="77777777" w:rsidR="00541F33" w:rsidRPr="00541F33" w:rsidRDefault="00541F33" w:rsidP="00541F33">
      <w:pPr>
        <w:tabs>
          <w:tab w:val="left" w:pos="1418"/>
        </w:tabs>
        <w:jc w:val="center"/>
        <w:rPr>
          <w:b/>
          <w:sz w:val="28"/>
          <w:szCs w:val="28"/>
        </w:rPr>
      </w:pPr>
    </w:p>
    <w:p w14:paraId="52CEECFA" w14:textId="77777777" w:rsidR="00541F33" w:rsidRPr="00541F33" w:rsidRDefault="00541F33" w:rsidP="00541F33">
      <w:pPr>
        <w:tabs>
          <w:tab w:val="left" w:pos="709"/>
        </w:tabs>
        <w:ind w:firstLine="709"/>
        <w:jc w:val="both"/>
        <w:rPr>
          <w:strike/>
          <w:sz w:val="28"/>
          <w:szCs w:val="28"/>
        </w:rPr>
      </w:pPr>
      <w:r w:rsidRPr="00541F33">
        <w:rPr>
          <w:sz w:val="28"/>
          <w:szCs w:val="28"/>
        </w:rPr>
        <w:t>Восстановление экономической ситуации в 2021 году и первой половине 2022 года позволяет продолжить в 2023 году ряд направлений, начатых ранее.</w:t>
      </w:r>
    </w:p>
    <w:p w14:paraId="67661AE5" w14:textId="77777777" w:rsidR="00541F33" w:rsidRPr="00541F33" w:rsidRDefault="00541F33" w:rsidP="00541F33">
      <w:pPr>
        <w:ind w:firstLine="709"/>
        <w:jc w:val="both"/>
        <w:rPr>
          <w:sz w:val="28"/>
          <w:szCs w:val="28"/>
        </w:rPr>
      </w:pPr>
      <w:r w:rsidRPr="00541F33">
        <w:rPr>
          <w:sz w:val="28"/>
          <w:szCs w:val="28"/>
        </w:rPr>
        <w:t>1.</w:t>
      </w:r>
      <w:r w:rsidRPr="00541F33">
        <w:rPr>
          <w:sz w:val="28"/>
          <w:szCs w:val="28"/>
          <w:lang w:val="en-US"/>
        </w:rPr>
        <w:t> </w:t>
      </w:r>
      <w:r w:rsidRPr="00541F33">
        <w:rPr>
          <w:sz w:val="28"/>
          <w:szCs w:val="28"/>
        </w:rPr>
        <w:t>Повышение собираемости налогов и снижение уровня недоимки.</w:t>
      </w:r>
    </w:p>
    <w:p w14:paraId="5322A87E" w14:textId="77777777" w:rsidR="00541F33" w:rsidRPr="00541F33" w:rsidRDefault="00541F33" w:rsidP="00541F33">
      <w:pPr>
        <w:ind w:firstLine="709"/>
        <w:jc w:val="both"/>
        <w:rPr>
          <w:sz w:val="28"/>
          <w:szCs w:val="28"/>
        </w:rPr>
      </w:pPr>
      <w:r w:rsidRPr="00541F33">
        <w:rPr>
          <w:sz w:val="28"/>
          <w:szCs w:val="28"/>
        </w:rPr>
        <w:t xml:space="preserve">1.1. Актуальность цифровой трансформации и активное использование работающим населением портативных технических устройств делает необходимым фокусирование информационных кампаний на электронных ресурсах. </w:t>
      </w:r>
    </w:p>
    <w:p w14:paraId="73A6D9CA" w14:textId="77777777" w:rsidR="00541F33" w:rsidRPr="00541F33" w:rsidRDefault="00541F33" w:rsidP="00541F33">
      <w:pPr>
        <w:ind w:firstLine="709"/>
        <w:jc w:val="both"/>
        <w:rPr>
          <w:sz w:val="28"/>
          <w:szCs w:val="28"/>
        </w:rPr>
      </w:pPr>
      <w:r w:rsidRPr="00541F33">
        <w:rPr>
          <w:sz w:val="28"/>
          <w:szCs w:val="28"/>
        </w:rPr>
        <w:t xml:space="preserve">Для оперативности получения налогоплательщиком информации о своих налоговых обязательствах УФНС России по Новосибирской области следует провести всесторонний анализ эксплуатации жителями региона сервиса «Личный кабинет налогоплательщика». </w:t>
      </w:r>
    </w:p>
    <w:p w14:paraId="0FDC8F0A" w14:textId="68631B87" w:rsidR="00541F33" w:rsidRPr="00541F33" w:rsidRDefault="00541F33" w:rsidP="00C632C5">
      <w:pPr>
        <w:ind w:firstLine="709"/>
        <w:jc w:val="both"/>
        <w:rPr>
          <w:sz w:val="28"/>
          <w:szCs w:val="28"/>
        </w:rPr>
      </w:pPr>
      <w:r w:rsidRPr="00541F33">
        <w:rPr>
          <w:sz w:val="28"/>
          <w:szCs w:val="28"/>
        </w:rPr>
        <w:t xml:space="preserve">В случае выявления проблем, препятствующих качественному функционированию государственного информационного ресурса </w:t>
      </w:r>
    </w:p>
    <w:p w14:paraId="1B68236A" w14:textId="77777777" w:rsidR="00541F33" w:rsidRPr="00541F33" w:rsidRDefault="00541F33" w:rsidP="00541F33">
      <w:pPr>
        <w:ind w:firstLine="709"/>
        <w:jc w:val="both"/>
        <w:rPr>
          <w:sz w:val="28"/>
          <w:szCs w:val="28"/>
        </w:rPr>
      </w:pPr>
      <w:r w:rsidRPr="00541F33">
        <w:rPr>
          <w:sz w:val="28"/>
          <w:szCs w:val="28"/>
        </w:rPr>
        <w:lastRenderedPageBreak/>
        <w:t xml:space="preserve"> повышению результативности его использования, налоговым органам совместно с органами местного самоуправления и органами исполнительной власти необходимо определить первоочередные подходы к их решению.</w:t>
      </w:r>
    </w:p>
    <w:p w14:paraId="05235681" w14:textId="77777777" w:rsidR="00541F33" w:rsidRPr="00541F33" w:rsidRDefault="00541F33" w:rsidP="00541F33">
      <w:pPr>
        <w:ind w:firstLine="709"/>
        <w:jc w:val="both"/>
        <w:rPr>
          <w:sz w:val="28"/>
          <w:szCs w:val="28"/>
        </w:rPr>
      </w:pPr>
      <w:r w:rsidRPr="00541F33">
        <w:rPr>
          <w:sz w:val="28"/>
          <w:szCs w:val="28"/>
        </w:rPr>
        <w:t>1.2. Для оптимизации процесса уплаты имущественных налогов физическими лицами необходимо рассмотреть возможность уплаты крупными организациями-работодателями имущественных налогов за физических лиц путем предоставления их сотрудниками соответствующих согласий.</w:t>
      </w:r>
    </w:p>
    <w:p w14:paraId="37BA40CC" w14:textId="77777777" w:rsidR="00541F33" w:rsidRPr="00541F33" w:rsidRDefault="00541F33" w:rsidP="00541F33">
      <w:pPr>
        <w:ind w:firstLine="709"/>
        <w:jc w:val="both"/>
        <w:rPr>
          <w:sz w:val="28"/>
          <w:szCs w:val="28"/>
        </w:rPr>
      </w:pPr>
      <w:r w:rsidRPr="00541F33">
        <w:rPr>
          <w:sz w:val="28"/>
          <w:szCs w:val="28"/>
        </w:rPr>
        <w:t>1.3.  Внести изменения в нормативные правовые акты в части включения условия об отсутствии задолженности по обязательным платежам в бюджет Октябрьского сельсовета  Краснозерского района при начислении выплат стимулирующего характера руководителям муниципальных унитарных предприятий</w:t>
      </w:r>
      <w:r w:rsidRPr="00541F33">
        <w:rPr>
          <w:b/>
          <w:sz w:val="28"/>
          <w:szCs w:val="28"/>
        </w:rPr>
        <w:t xml:space="preserve"> </w:t>
      </w:r>
      <w:r w:rsidRPr="00541F33">
        <w:rPr>
          <w:sz w:val="28"/>
          <w:szCs w:val="28"/>
        </w:rPr>
        <w:t xml:space="preserve"> Краснозерского района Новосибирской области. </w:t>
      </w:r>
    </w:p>
    <w:p w14:paraId="7F5492D8" w14:textId="77777777" w:rsidR="00541F33" w:rsidRPr="00541F33" w:rsidRDefault="00541F33" w:rsidP="00541F33">
      <w:pPr>
        <w:suppressAutoHyphens/>
        <w:autoSpaceDE w:val="0"/>
        <w:autoSpaceDN w:val="0"/>
        <w:adjustRightInd w:val="0"/>
        <w:jc w:val="center"/>
        <w:outlineLvl w:val="1"/>
        <w:rPr>
          <w:b/>
          <w:sz w:val="28"/>
          <w:szCs w:val="28"/>
          <w:lang w:eastAsia="ar-SA"/>
        </w:rPr>
      </w:pPr>
    </w:p>
    <w:p w14:paraId="6A926645" w14:textId="77777777" w:rsidR="00541F33" w:rsidRPr="00541F33" w:rsidRDefault="00541F33" w:rsidP="00541F33">
      <w:pPr>
        <w:suppressAutoHyphens/>
        <w:jc w:val="center"/>
        <w:rPr>
          <w:rFonts w:eastAsia="Calibri"/>
          <w:b/>
          <w:bCs/>
          <w:sz w:val="28"/>
          <w:szCs w:val="28"/>
        </w:rPr>
      </w:pPr>
      <w:r w:rsidRPr="00541F33">
        <w:rPr>
          <w:rFonts w:eastAsia="Calibri"/>
          <w:b/>
          <w:bCs/>
          <w:sz w:val="28"/>
          <w:szCs w:val="28"/>
          <w:lang w:val="en-US"/>
        </w:rPr>
        <w:t>III</w:t>
      </w:r>
      <w:r w:rsidRPr="00541F33">
        <w:rPr>
          <w:rFonts w:eastAsia="Calibri"/>
          <w:b/>
          <w:bCs/>
          <w:sz w:val="28"/>
          <w:szCs w:val="28"/>
        </w:rPr>
        <w:t>. Бюджетная политика</w:t>
      </w:r>
    </w:p>
    <w:p w14:paraId="0D6A645F" w14:textId="77777777" w:rsidR="00541F33" w:rsidRPr="00541F33" w:rsidRDefault="00541F33" w:rsidP="00541F33">
      <w:pPr>
        <w:suppressAutoHyphens/>
        <w:autoSpaceDE w:val="0"/>
        <w:autoSpaceDN w:val="0"/>
        <w:adjustRightInd w:val="0"/>
        <w:jc w:val="center"/>
        <w:rPr>
          <w:sz w:val="28"/>
          <w:szCs w:val="28"/>
        </w:rPr>
      </w:pPr>
    </w:p>
    <w:p w14:paraId="45995B4A" w14:textId="77777777" w:rsidR="00541F33" w:rsidRPr="00541F33" w:rsidRDefault="00541F33" w:rsidP="00541F33">
      <w:pPr>
        <w:suppressAutoHyphens/>
        <w:jc w:val="center"/>
        <w:rPr>
          <w:sz w:val="28"/>
          <w:szCs w:val="28"/>
        </w:rPr>
      </w:pPr>
      <w:r w:rsidRPr="00541F33">
        <w:rPr>
          <w:sz w:val="28"/>
          <w:szCs w:val="28"/>
        </w:rPr>
        <w:t>Итоги реализации бюджетной политики в 2021–2022 годах</w:t>
      </w:r>
    </w:p>
    <w:p w14:paraId="27500A5D" w14:textId="77777777" w:rsidR="00541F33" w:rsidRPr="00541F33" w:rsidRDefault="00541F33" w:rsidP="00541F33">
      <w:pPr>
        <w:suppressAutoHyphens/>
        <w:jc w:val="center"/>
        <w:rPr>
          <w:sz w:val="28"/>
          <w:szCs w:val="28"/>
        </w:rPr>
      </w:pPr>
    </w:p>
    <w:p w14:paraId="44AA5B84" w14:textId="77777777" w:rsidR="00541F33" w:rsidRPr="00541F33" w:rsidRDefault="00541F33" w:rsidP="00541F33">
      <w:pPr>
        <w:suppressAutoHyphens/>
        <w:ind w:firstLine="709"/>
        <w:jc w:val="both"/>
        <w:rPr>
          <w:sz w:val="28"/>
          <w:szCs w:val="28"/>
        </w:rPr>
      </w:pPr>
      <w:r w:rsidRPr="00541F33">
        <w:rPr>
          <w:sz w:val="28"/>
          <w:szCs w:val="28"/>
        </w:rPr>
        <w:t>При 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w:t>
      </w:r>
      <w:r w:rsidRPr="00541F33">
        <w:t xml:space="preserve"> </w:t>
      </w:r>
      <w:r w:rsidRPr="00541F33">
        <w:rPr>
          <w:sz w:val="28"/>
          <w:szCs w:val="28"/>
        </w:rPr>
        <w:t xml:space="preserve">на сложных тенденциях 2020 года. Тем не менее, отсутствие необходимости введения жестких карантинных ограничений на территории Краснозерского района для деловой активности, своевременные и точные меры поддержки, оказанные районом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 </w:t>
      </w:r>
    </w:p>
    <w:p w14:paraId="5685A69A" w14:textId="77777777" w:rsidR="00541F33" w:rsidRPr="00541F33" w:rsidRDefault="00541F33" w:rsidP="00541F33">
      <w:pPr>
        <w:suppressAutoHyphens/>
        <w:ind w:firstLine="709"/>
        <w:jc w:val="both"/>
        <w:rPr>
          <w:sz w:val="28"/>
          <w:szCs w:val="28"/>
        </w:rPr>
      </w:pPr>
      <w:r w:rsidRPr="00541F33">
        <w:rPr>
          <w:sz w:val="28"/>
          <w:szCs w:val="28"/>
        </w:rPr>
        <w:t>Существенная часть местного бюджета 2021 года неизменно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w:t>
      </w:r>
    </w:p>
    <w:p w14:paraId="60553F01" w14:textId="77777777" w:rsidR="00541F33" w:rsidRPr="00541F33" w:rsidRDefault="00541F33" w:rsidP="00541F33">
      <w:pPr>
        <w:suppressAutoHyphens/>
        <w:ind w:firstLine="709"/>
        <w:jc w:val="both"/>
        <w:rPr>
          <w:sz w:val="28"/>
          <w:szCs w:val="28"/>
        </w:rPr>
      </w:pPr>
      <w:r w:rsidRPr="00541F33">
        <w:rPr>
          <w:sz w:val="28"/>
          <w:szCs w:val="28"/>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14:paraId="2AE8DF69" w14:textId="343F625E" w:rsidR="00541F33" w:rsidRPr="00541F33" w:rsidRDefault="00541F33" w:rsidP="00C632C5">
      <w:pPr>
        <w:suppressAutoHyphens/>
        <w:ind w:firstLine="709"/>
        <w:jc w:val="both"/>
        <w:rPr>
          <w:sz w:val="28"/>
          <w:szCs w:val="28"/>
        </w:rPr>
      </w:pPr>
      <w:r w:rsidRPr="00541F33">
        <w:rPr>
          <w:sz w:val="28"/>
          <w:szCs w:val="28"/>
        </w:rPr>
        <w:t>При формировании проекта об местном бюджете Октябрьского сельсовета Краснозерского района  Новосибирской области на 2022 год и плановый период 2023–2024 годов были оценены риски снижения бюджетных возможностей, что позволило предусмотреть в местном бюджете определенный запас прочности, который обеспечивает в текущем году сбережение заработной платы работников бюджетной сферы и материальное обеспечение учреждений оказывающих социальные услу</w:t>
      </w:r>
      <w:r w:rsidR="00C632C5">
        <w:rPr>
          <w:sz w:val="28"/>
          <w:szCs w:val="28"/>
        </w:rPr>
        <w:t>ги.</w:t>
      </w:r>
    </w:p>
    <w:p w14:paraId="42CF77DE" w14:textId="77777777" w:rsidR="00541F33" w:rsidRPr="00541F33" w:rsidRDefault="00541F33" w:rsidP="00541F33">
      <w:pPr>
        <w:suppressAutoHyphens/>
        <w:ind w:firstLine="709"/>
        <w:jc w:val="both"/>
        <w:rPr>
          <w:sz w:val="28"/>
          <w:szCs w:val="28"/>
        </w:rPr>
      </w:pPr>
      <w:r w:rsidRPr="00541F33">
        <w:rPr>
          <w:sz w:val="28"/>
          <w:szCs w:val="28"/>
        </w:rPr>
        <w:lastRenderedPageBreak/>
        <w:t>В сложившихся условиях ключевыми задачами бюджетной политики Краснозерского района  являются:</w:t>
      </w:r>
    </w:p>
    <w:p w14:paraId="2C364662" w14:textId="77777777" w:rsidR="00541F33" w:rsidRPr="00541F33" w:rsidRDefault="00541F33" w:rsidP="00541F33">
      <w:pPr>
        <w:suppressAutoHyphens/>
        <w:ind w:firstLine="709"/>
        <w:jc w:val="both"/>
        <w:rPr>
          <w:sz w:val="28"/>
          <w:szCs w:val="28"/>
        </w:rPr>
      </w:pPr>
      <w:r w:rsidRPr="00541F33">
        <w:rPr>
          <w:sz w:val="28"/>
          <w:szCs w:val="28"/>
        </w:rPr>
        <w:t>рост реальных доходов и социальная поддержка населения;</w:t>
      </w:r>
    </w:p>
    <w:p w14:paraId="3936E310" w14:textId="77777777" w:rsidR="00541F33" w:rsidRPr="00541F33" w:rsidRDefault="00541F33" w:rsidP="00541F33">
      <w:pPr>
        <w:suppressAutoHyphens/>
        <w:ind w:firstLine="709"/>
        <w:jc w:val="both"/>
        <w:rPr>
          <w:sz w:val="28"/>
          <w:szCs w:val="28"/>
        </w:rPr>
      </w:pPr>
      <w:r w:rsidRPr="00541F33">
        <w:rPr>
          <w:sz w:val="28"/>
          <w:szCs w:val="28"/>
        </w:rPr>
        <w:t>защита семьи и сохранение здоровья граждан;</w:t>
      </w:r>
    </w:p>
    <w:p w14:paraId="09B19EE7" w14:textId="77777777" w:rsidR="00541F33" w:rsidRPr="00541F33" w:rsidRDefault="00541F33" w:rsidP="00541F33">
      <w:pPr>
        <w:suppressAutoHyphens/>
        <w:ind w:firstLine="709"/>
        <w:jc w:val="both"/>
        <w:rPr>
          <w:sz w:val="28"/>
          <w:szCs w:val="28"/>
        </w:rPr>
      </w:pPr>
      <w:r w:rsidRPr="00541F33">
        <w:rPr>
          <w:sz w:val="28"/>
          <w:szCs w:val="28"/>
        </w:rPr>
        <w:t xml:space="preserve">поддержка отраслей экономики, организаций и субъектов малого и среднего предпринимательства; </w:t>
      </w:r>
    </w:p>
    <w:p w14:paraId="7E29BF55" w14:textId="77777777" w:rsidR="00541F33" w:rsidRPr="00541F33" w:rsidRDefault="00541F33" w:rsidP="00541F33">
      <w:pPr>
        <w:suppressAutoHyphens/>
        <w:ind w:firstLine="709"/>
        <w:jc w:val="both"/>
        <w:rPr>
          <w:sz w:val="28"/>
          <w:szCs w:val="28"/>
        </w:rPr>
      </w:pPr>
      <w:r w:rsidRPr="00541F33">
        <w:rPr>
          <w:sz w:val="28"/>
          <w:szCs w:val="28"/>
        </w:rPr>
        <w:t>сохранение занятости и рабочих мест;</w:t>
      </w:r>
    </w:p>
    <w:p w14:paraId="229E21A8" w14:textId="77777777" w:rsidR="00541F33" w:rsidRPr="00541F33" w:rsidRDefault="00541F33" w:rsidP="00541F33">
      <w:pPr>
        <w:suppressAutoHyphens/>
        <w:ind w:firstLine="709"/>
        <w:jc w:val="both"/>
        <w:rPr>
          <w:sz w:val="28"/>
          <w:szCs w:val="28"/>
        </w:rPr>
      </w:pPr>
      <w:r w:rsidRPr="00541F33">
        <w:rPr>
          <w:sz w:val="28"/>
          <w:szCs w:val="28"/>
        </w:rPr>
        <w:t>обеспечение финансовой и ценовой стабильности;</w:t>
      </w:r>
    </w:p>
    <w:p w14:paraId="277DF496" w14:textId="77777777" w:rsidR="00541F33" w:rsidRPr="00541F33" w:rsidRDefault="00541F33" w:rsidP="00541F33">
      <w:pPr>
        <w:suppressAutoHyphens/>
        <w:ind w:firstLine="709"/>
        <w:jc w:val="both"/>
        <w:rPr>
          <w:sz w:val="28"/>
          <w:szCs w:val="28"/>
        </w:rPr>
      </w:pPr>
      <w:r w:rsidRPr="00541F33">
        <w:rPr>
          <w:sz w:val="28"/>
          <w:szCs w:val="28"/>
        </w:rPr>
        <w:t xml:space="preserve">развитие информационных технологий. </w:t>
      </w:r>
    </w:p>
    <w:p w14:paraId="261CEE11" w14:textId="77777777" w:rsidR="00541F33" w:rsidRPr="00541F33" w:rsidRDefault="00541F33" w:rsidP="00541F33">
      <w:pPr>
        <w:suppressAutoHyphens/>
        <w:ind w:firstLine="709"/>
        <w:jc w:val="both"/>
        <w:rPr>
          <w:sz w:val="28"/>
          <w:szCs w:val="28"/>
        </w:rPr>
      </w:pPr>
      <w:r w:rsidRPr="00541F33">
        <w:rPr>
          <w:sz w:val="28"/>
          <w:szCs w:val="28"/>
        </w:rPr>
        <w:t>Несмотря на очередной серьезный вызов для бюджетной системы  Краснозерского района Новосибирской области, многое уже удалось сделать для реализации задач, поставленных в 2021–2022 годах. Ключевым здесь является:</w:t>
      </w:r>
    </w:p>
    <w:p w14:paraId="3EE5D845" w14:textId="77777777" w:rsidR="00541F33" w:rsidRPr="00541F33" w:rsidRDefault="00541F33" w:rsidP="00541F33">
      <w:pPr>
        <w:suppressAutoHyphens/>
        <w:ind w:left="1069" w:hanging="360"/>
        <w:jc w:val="both"/>
        <w:rPr>
          <w:sz w:val="28"/>
          <w:szCs w:val="28"/>
        </w:rPr>
      </w:pPr>
      <w:r w:rsidRPr="00541F33">
        <w:rPr>
          <w:sz w:val="28"/>
          <w:szCs w:val="28"/>
        </w:rPr>
        <w:t>1. В социальной сфере. </w:t>
      </w:r>
    </w:p>
    <w:p w14:paraId="12A69D98" w14:textId="77777777" w:rsidR="00541F33" w:rsidRPr="00541F33" w:rsidRDefault="00541F33" w:rsidP="00541F33">
      <w:pPr>
        <w:ind w:firstLine="709"/>
        <w:jc w:val="both"/>
        <w:rPr>
          <w:sz w:val="28"/>
          <w:szCs w:val="28"/>
        </w:rPr>
      </w:pPr>
      <w:r w:rsidRPr="00541F33">
        <w:rPr>
          <w:sz w:val="28"/>
          <w:szCs w:val="28"/>
        </w:rPr>
        <w:t> Поддержка доходов населения.</w:t>
      </w:r>
    </w:p>
    <w:p w14:paraId="1CF8917C" w14:textId="77777777" w:rsidR="00541F33" w:rsidRPr="00541F33" w:rsidRDefault="00541F33" w:rsidP="00541F33">
      <w:pPr>
        <w:suppressAutoHyphens/>
        <w:spacing w:line="100" w:lineRule="atLeast"/>
        <w:ind w:firstLine="708"/>
        <w:jc w:val="both"/>
        <w:rPr>
          <w:rFonts w:eastAsia="SimSun" w:cs="Mangal"/>
          <w:kern w:val="1"/>
          <w:sz w:val="28"/>
          <w:szCs w:val="28"/>
          <w:lang w:eastAsia="hi-IN" w:bidi="hi-IN"/>
        </w:rPr>
      </w:pPr>
      <w:r w:rsidRPr="00541F33">
        <w:t xml:space="preserve"> </w:t>
      </w:r>
      <w:r w:rsidRPr="00541F33">
        <w:rPr>
          <w:sz w:val="28"/>
          <w:szCs w:val="28"/>
        </w:rPr>
        <w:t>Ускорение в 2021 году темпов роста начисленной заработной платы в среднем по наемным работникам, а также уточнение подходов при расчете средней заработной платы классных руководителей потребовало направить дополнительные средства на обеспечение контрольных соотношений оплаты труда «указных» категорий работников бюджетной сферы. В целях обеспечения конкурентоспособности уровня оплаты труда работников учреждений «неуказных» категорий фонды оплаты труда государственных и муниципальных учреждений с 01.10.2021 года повышены на 8,9%.</w:t>
      </w:r>
      <w:r w:rsidRPr="00541F33">
        <w:rPr>
          <w:rFonts w:eastAsia="SimSun" w:cs="Mangal"/>
          <w:kern w:val="1"/>
          <w:sz w:val="28"/>
          <w:szCs w:val="28"/>
          <w:lang w:eastAsia="hi-IN" w:bidi="hi-IN"/>
        </w:rPr>
        <w:t xml:space="preserve"> </w:t>
      </w:r>
    </w:p>
    <w:p w14:paraId="06F1FD8B"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p>
    <w:p w14:paraId="0C987984"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r w:rsidRPr="00541F33">
        <w:rPr>
          <w:rFonts w:eastAsia="SimSun"/>
          <w:kern w:val="1"/>
          <w:sz w:val="28"/>
          <w:szCs w:val="28"/>
          <w:lang w:eastAsia="hi-IN" w:bidi="hi-IN"/>
        </w:rPr>
        <w:t>В условиях ускорения темпов инфляции в 2022 году для обеспечения повышения уровня реального содержания заработной платы работников муниципальных  учреждений Краснозерского района Новосибирской области с 01.07.2022 года на 10% увеличены оклады (гарантированная часть заработной платы) и фонды оплаты труда всех категорий работников бюджетной сферы. Кроме этого, с 01.06.2022 года на 10% увеличен МРОТ – до 19 099 рублей в месяц с учетом районного коэффициента.</w:t>
      </w:r>
    </w:p>
    <w:p w14:paraId="507A8363"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r w:rsidRPr="00541F33">
        <w:rPr>
          <w:rFonts w:eastAsia="SimSun"/>
          <w:kern w:val="1"/>
          <w:sz w:val="28"/>
          <w:szCs w:val="28"/>
          <w:lang w:eastAsia="hi-IN" w:bidi="hi-IN"/>
        </w:rPr>
        <w:t>. В 2022 году одним из механизмов по поддержке доходов населения является реализация мероприятий по созданию новых рабочих мест на производствах отечественной продукции, что является определяющим условием для дальнейшего экономического развития области.</w:t>
      </w:r>
    </w:p>
    <w:p w14:paraId="070F3CEB" w14:textId="77777777" w:rsidR="00541F33" w:rsidRPr="00541F33" w:rsidRDefault="00541F33" w:rsidP="00541F33">
      <w:pPr>
        <w:suppressAutoHyphens/>
        <w:spacing w:line="100" w:lineRule="atLeast"/>
        <w:ind w:firstLine="708"/>
        <w:jc w:val="both"/>
        <w:rPr>
          <w:sz w:val="28"/>
          <w:szCs w:val="28"/>
        </w:rPr>
      </w:pPr>
      <w:r w:rsidRPr="00541F33">
        <w:rPr>
          <w:sz w:val="28"/>
          <w:szCs w:val="28"/>
        </w:rPr>
        <w:t xml:space="preserve">2. Социальная поддержка. </w:t>
      </w:r>
    </w:p>
    <w:p w14:paraId="6EA0AF94"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 xml:space="preserve">Важнейшими критериями социальной поддержки выступают принципы нуждаемости, адресности помощи и простоты ее получения. </w:t>
      </w:r>
    </w:p>
    <w:p w14:paraId="257CA10D" w14:textId="77777777" w:rsidR="00541F33" w:rsidRPr="00541F33" w:rsidRDefault="00541F33" w:rsidP="00541F33">
      <w:pPr>
        <w:autoSpaceDE w:val="0"/>
        <w:autoSpaceDN w:val="0"/>
        <w:adjustRightInd w:val="0"/>
        <w:ind w:firstLine="709"/>
        <w:jc w:val="both"/>
        <w:rPr>
          <w:sz w:val="28"/>
          <w:szCs w:val="28"/>
        </w:rPr>
      </w:pPr>
      <w:r w:rsidRPr="00541F33">
        <w:t xml:space="preserve"> </w:t>
      </w:r>
      <w:r w:rsidRPr="00541F33">
        <w:rPr>
          <w:sz w:val="28"/>
          <w:szCs w:val="28"/>
        </w:rPr>
        <w:t>Продолжается решение одной из приоритетных в сфере социальной поддержки отдельных категорий граждан задач по поэтапной ликвидации до 2025 года накопившейся задолженности по обеспечению детей-сирот жилыми помещениями. </w:t>
      </w:r>
    </w:p>
    <w:p w14:paraId="5C963BD2" w14:textId="276B1AF5" w:rsidR="00541F33" w:rsidRPr="00541F33" w:rsidRDefault="00541F33" w:rsidP="00C632C5">
      <w:pPr>
        <w:autoSpaceDE w:val="0"/>
        <w:autoSpaceDN w:val="0"/>
        <w:adjustRightInd w:val="0"/>
        <w:ind w:firstLine="709"/>
        <w:jc w:val="both"/>
        <w:rPr>
          <w:sz w:val="28"/>
          <w:szCs w:val="28"/>
        </w:rPr>
      </w:pPr>
      <w:r w:rsidRPr="00541F33">
        <w:rPr>
          <w:sz w:val="28"/>
          <w:szCs w:val="28"/>
        </w:rPr>
        <w:t xml:space="preserve"> В целях решения указанной задачи финансирование на приобретение и строительство жилья за счет средств областного и местного  бюджета в 2022 году выделено–  76,5 млн. рублей. Принимая во внимание тенденци</w:t>
      </w:r>
      <w:r w:rsidR="00C632C5">
        <w:rPr>
          <w:sz w:val="28"/>
          <w:szCs w:val="28"/>
        </w:rPr>
        <w:t>ю</w:t>
      </w:r>
    </w:p>
    <w:p w14:paraId="0A81E193" w14:textId="77777777" w:rsidR="00541F33" w:rsidRPr="00541F33" w:rsidRDefault="00541F33" w:rsidP="00541F33">
      <w:pPr>
        <w:autoSpaceDE w:val="0"/>
        <w:autoSpaceDN w:val="0"/>
        <w:adjustRightInd w:val="0"/>
        <w:ind w:firstLine="709"/>
        <w:jc w:val="both"/>
        <w:rPr>
          <w:sz w:val="28"/>
          <w:szCs w:val="28"/>
        </w:rPr>
      </w:pPr>
      <w:r w:rsidRPr="00541F33">
        <w:rPr>
          <w:sz w:val="28"/>
          <w:szCs w:val="28"/>
        </w:rPr>
        <w:lastRenderedPageBreak/>
        <w:t xml:space="preserve"> роста стоимости жилья, принято решение при приобретении и строительстве жилых помещений для данной категории детей учитывать оптимальную стоимость по муниципальному району. </w:t>
      </w:r>
    </w:p>
    <w:p w14:paraId="33B788AA"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 xml:space="preserve">Кроме того, на территории муниципального района в условиях дефицита на вторичном рынке жилых помещений, подходящих для предоставления детям-сиротам, принято решение об увеличении темпов строительства жилья для данной категории граждан. </w:t>
      </w:r>
    </w:p>
    <w:p w14:paraId="2302A771"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3. Поддержка муниципальных образований.</w:t>
      </w:r>
    </w:p>
    <w:p w14:paraId="37DE710B"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r w:rsidRPr="00541F33">
        <w:rPr>
          <w:rFonts w:eastAsia="SimSun"/>
          <w:kern w:val="1"/>
          <w:sz w:val="28"/>
          <w:szCs w:val="28"/>
          <w:lang w:eastAsia="hi-IN" w:bidi="hi-IN"/>
        </w:rPr>
        <w:t>В сложившихся обстоятельствах 2021 года в связи с неисполнением доходов местных бюджетов и с целью недопущения их разбалансированности принимались дополнительные меры финансовой поддержки. Дополнительно выделялись межбюджетные трансферты на исполнение полномочий муниципальных образований.</w:t>
      </w:r>
    </w:p>
    <w:p w14:paraId="6BA38869"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r w:rsidRPr="00541F33">
        <w:rPr>
          <w:rFonts w:eastAsia="SimSun"/>
          <w:kern w:val="1"/>
          <w:sz w:val="28"/>
          <w:szCs w:val="28"/>
          <w:lang w:eastAsia="hi-IN" w:bidi="hi-IN"/>
        </w:rPr>
        <w:t>В 2021 году были усовершенствованы методики расчета дотации на выравнивание бюджетной обеспеченности и субсидии на реализацию мероприятий по обеспечению сбалансированности. Данные новации были применены при расчете нецелевой финансовой помощи муниципальным образованиям при формировании местного бюджета на 2022 год.</w:t>
      </w:r>
    </w:p>
    <w:p w14:paraId="7BB5270A"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r w:rsidRPr="00541F33">
        <w:rPr>
          <w:rFonts w:eastAsia="SimSun"/>
          <w:kern w:val="1"/>
          <w:sz w:val="28"/>
          <w:szCs w:val="28"/>
          <w:lang w:eastAsia="hi-IN" w:bidi="hi-IN"/>
        </w:rPr>
        <w:t>Внесенные изменения устранили недостатки действующей методики расчета нецелевой финансовой помощи. Так, в результате проводимых оптимизационных мероприятий муниципальными образованиями, сокращение приоритетных расходов не приводит к уменьшению субсидии на сбалансированность, что исключает риски потери финансовой помощи и позволяет муниципальным образованиям высвобождаемые средства направлять на бюджеты развития.</w:t>
      </w:r>
    </w:p>
    <w:p w14:paraId="6FA7B76C"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r w:rsidRPr="00541F33">
        <w:rPr>
          <w:rFonts w:eastAsia="SimSun"/>
          <w:kern w:val="1"/>
          <w:sz w:val="28"/>
          <w:szCs w:val="28"/>
          <w:lang w:eastAsia="hi-IN" w:bidi="hi-IN"/>
        </w:rPr>
        <w:t>При расчете учтен расширенный перечень «приоритетных» расходов по муниципальным учреждениям, которые гарантированно обеспечиваются за счет средств областного бюджета. В данный перечень вошли расходы, такие как обслуживание транспорта, обучение, повышение квалификации работников, аттестация рабочих мест, дезинфекция и дератизация помещений, испытание электрозащитных установок, поверка оборудования и приборов учета, взносы за капитальный ремонт муниципального жилищного фонда и так далее. Ранее данные расходы учитывались через норматив «прочих» расходов.</w:t>
      </w:r>
    </w:p>
    <w:p w14:paraId="10348FC4" w14:textId="77777777" w:rsidR="00541F33" w:rsidRPr="00541F33" w:rsidRDefault="00541F33" w:rsidP="00541F33">
      <w:pPr>
        <w:suppressAutoHyphens/>
        <w:spacing w:line="100" w:lineRule="atLeast"/>
        <w:ind w:firstLine="708"/>
        <w:jc w:val="both"/>
        <w:rPr>
          <w:rFonts w:eastAsia="SimSun"/>
          <w:kern w:val="1"/>
          <w:sz w:val="28"/>
          <w:szCs w:val="28"/>
          <w:lang w:eastAsia="hi-IN" w:bidi="hi-IN"/>
        </w:rPr>
      </w:pPr>
      <w:r w:rsidRPr="00541F33">
        <w:rPr>
          <w:rFonts w:eastAsia="SimSun"/>
          <w:kern w:val="1"/>
          <w:sz w:val="28"/>
          <w:szCs w:val="28"/>
          <w:lang w:eastAsia="hi-IN" w:bidi="hi-IN"/>
        </w:rPr>
        <w:t>В обновленной методике прогноз доходов уменьшен на сумму всех штрафов и платы за негативное воздействие, что позволило исключить влияние данных негарантированных доходных источников местных бюджетов на расчет финансовой помощи и снять риски неисполнения обязательств по социально-значимым расходам.</w:t>
      </w:r>
    </w:p>
    <w:p w14:paraId="4B7C0A79" w14:textId="77777777" w:rsidR="00541F33" w:rsidRPr="00541F33" w:rsidRDefault="00541F33" w:rsidP="00541F33">
      <w:pPr>
        <w:suppressAutoHyphens/>
        <w:spacing w:line="100" w:lineRule="atLeast"/>
        <w:ind w:firstLine="709"/>
        <w:jc w:val="both"/>
        <w:rPr>
          <w:rFonts w:eastAsia="SimSun"/>
          <w:kern w:val="1"/>
          <w:sz w:val="28"/>
          <w:szCs w:val="28"/>
          <w:lang w:eastAsia="hi-IN" w:bidi="hi-IN"/>
        </w:rPr>
      </w:pPr>
      <w:r w:rsidRPr="00541F33">
        <w:rPr>
          <w:rFonts w:eastAsia="SimSun"/>
          <w:color w:val="000000"/>
          <w:kern w:val="1"/>
          <w:sz w:val="28"/>
          <w:szCs w:val="28"/>
          <w:lang w:eastAsia="hi-IN" w:bidi="hi-IN"/>
        </w:rPr>
        <w:t xml:space="preserve"> 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541F33">
        <w:rPr>
          <w:rFonts w:eastAsia="SimSun"/>
          <w:kern w:val="1"/>
          <w:sz w:val="28"/>
          <w:szCs w:val="28"/>
          <w:lang w:eastAsia="hi-IN" w:bidi="hi-IN"/>
        </w:rPr>
        <w:t>старост сельских населенных пунктов.</w:t>
      </w:r>
    </w:p>
    <w:p w14:paraId="50696920" w14:textId="4D27050E" w:rsidR="00541F33" w:rsidRPr="00C632C5" w:rsidRDefault="00541F33" w:rsidP="00C632C5">
      <w:pPr>
        <w:autoSpaceDE w:val="0"/>
        <w:autoSpaceDN w:val="0"/>
        <w:adjustRightInd w:val="0"/>
        <w:ind w:firstLine="709"/>
        <w:jc w:val="both"/>
        <w:rPr>
          <w:sz w:val="28"/>
          <w:szCs w:val="28"/>
        </w:rPr>
      </w:pPr>
      <w:r w:rsidRPr="00541F33">
        <w:rPr>
          <w:sz w:val="28"/>
          <w:szCs w:val="28"/>
        </w:rPr>
        <w:t>4. Управление кредиторской задолженность</w:t>
      </w:r>
      <w:r w:rsidR="00C632C5">
        <w:rPr>
          <w:sz w:val="28"/>
          <w:szCs w:val="28"/>
        </w:rPr>
        <w:t>ю</w:t>
      </w:r>
    </w:p>
    <w:p w14:paraId="76F2DCD2" w14:textId="77777777" w:rsidR="00541F33" w:rsidRPr="00541F33" w:rsidRDefault="00541F33" w:rsidP="00541F33">
      <w:pPr>
        <w:suppressAutoHyphens/>
        <w:spacing w:line="100" w:lineRule="atLeast"/>
        <w:ind w:firstLine="709"/>
        <w:jc w:val="both"/>
        <w:rPr>
          <w:rFonts w:eastAsia="SimSun"/>
          <w:kern w:val="1"/>
          <w:sz w:val="28"/>
          <w:szCs w:val="28"/>
          <w:lang w:eastAsia="hi-IN" w:bidi="hi-IN"/>
        </w:rPr>
      </w:pPr>
    </w:p>
    <w:p w14:paraId="5E0E4937" w14:textId="77777777" w:rsidR="00541F33" w:rsidRPr="00541F33" w:rsidRDefault="00541F33" w:rsidP="00541F33">
      <w:pPr>
        <w:suppressAutoHyphens/>
        <w:spacing w:line="100" w:lineRule="atLeast"/>
        <w:ind w:firstLine="709"/>
        <w:jc w:val="both"/>
        <w:rPr>
          <w:rFonts w:eastAsia="SimSun"/>
          <w:kern w:val="1"/>
          <w:sz w:val="28"/>
          <w:szCs w:val="28"/>
          <w:lang w:eastAsia="hi-IN" w:bidi="hi-IN"/>
        </w:rPr>
      </w:pPr>
      <w:r w:rsidRPr="00541F33">
        <w:rPr>
          <w:rFonts w:eastAsia="SimSun"/>
          <w:kern w:val="1"/>
          <w:sz w:val="28"/>
          <w:szCs w:val="28"/>
          <w:lang w:eastAsia="hi-IN" w:bidi="hi-IN"/>
        </w:rPr>
        <w:t>Как показал 2021 год,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
    <w:p w14:paraId="651BB698" w14:textId="77777777" w:rsidR="00541F33" w:rsidRPr="00541F33" w:rsidRDefault="00541F33" w:rsidP="00541F33">
      <w:pPr>
        <w:suppressAutoHyphens/>
        <w:spacing w:line="100" w:lineRule="atLeast"/>
        <w:ind w:firstLine="709"/>
        <w:jc w:val="both"/>
        <w:rPr>
          <w:rFonts w:eastAsia="SimSun"/>
          <w:kern w:val="1"/>
          <w:sz w:val="28"/>
          <w:szCs w:val="28"/>
          <w:lang w:eastAsia="hi-IN" w:bidi="hi-IN"/>
        </w:rPr>
      </w:pPr>
      <w:r w:rsidRPr="00541F33">
        <w:rPr>
          <w:rFonts w:eastAsia="SimSun"/>
          <w:kern w:val="1"/>
          <w:sz w:val="28"/>
          <w:szCs w:val="28"/>
          <w:lang w:eastAsia="hi-IN" w:bidi="hi-IN"/>
        </w:rPr>
        <w:t>Новацией 2021 года стало установление предельного срока начала процедур принятия бюджетных обязательств, связанных с поставкой товаров, выполнением работ, оказанием услуг, подлежащих оплате за счет средств областного бюджета – не позднее 7 декабря текущего финансового года. Такое решение принято в целях предотвращения образования обязательств и (или) кредиторской задолженности, переходящей на плановый год, что позволяет не привлекать бюджетные лимиты планового года на оплату обязательств прошлых лет. По итогам применения данной нормы в отчетном финансовом году с 2022 года определен новый оптимальный срок начала процедур принятия бюджетных обязательств – не позднее 22 ноября текущего финансового года.</w:t>
      </w:r>
    </w:p>
    <w:p w14:paraId="7338C978" w14:textId="77777777" w:rsidR="00541F33" w:rsidRPr="00541F33" w:rsidRDefault="00541F33" w:rsidP="00541F33">
      <w:pPr>
        <w:ind w:firstLine="709"/>
        <w:jc w:val="both"/>
        <w:rPr>
          <w:sz w:val="28"/>
          <w:szCs w:val="28"/>
        </w:rPr>
      </w:pPr>
      <w:r w:rsidRPr="00541F33">
        <w:rPr>
          <w:sz w:val="28"/>
          <w:szCs w:val="28"/>
        </w:rPr>
        <w:t>5. Бюджетный учет на базе единого центра компетенций.</w:t>
      </w:r>
    </w:p>
    <w:p w14:paraId="64960225" w14:textId="77777777" w:rsidR="00541F33" w:rsidRPr="00541F33" w:rsidRDefault="00541F33" w:rsidP="00541F33">
      <w:pPr>
        <w:ind w:firstLine="709"/>
        <w:jc w:val="both"/>
        <w:rPr>
          <w:sz w:val="28"/>
          <w:szCs w:val="28"/>
        </w:rPr>
      </w:pPr>
      <w:r w:rsidRPr="00541F33">
        <w:rPr>
          <w:sz w:val="28"/>
          <w:szCs w:val="28"/>
        </w:rPr>
        <w:t>В 2022 году будет продолжена реализация  этапа централизации, итогом которого станет апробация всех направлений централизации учетных функций (центра бухгалтерского учета муниципального района,) с использованием единого программного продукта, а также передача учетных функций части муниципальных поселений. В 2023–2025 годах на территории муниципального района продолжится создание единой электронной системы формирования данных учета и отчетности муниципальных финансов и переход на централизованную организацию бюджетного (бухгалтерского) учета и формирование бюджетной (бухгалтерской) отчетности.</w:t>
      </w:r>
    </w:p>
    <w:p w14:paraId="69DD2187"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 xml:space="preserve">6. Комплексная оценка эффективности налоговых расходов. </w:t>
      </w:r>
    </w:p>
    <w:p w14:paraId="38AC1AE9" w14:textId="66896A63" w:rsidR="00541F33" w:rsidRPr="00541F33" w:rsidRDefault="00541F33" w:rsidP="00C632C5">
      <w:pPr>
        <w:autoSpaceDE w:val="0"/>
        <w:autoSpaceDN w:val="0"/>
        <w:adjustRightInd w:val="0"/>
        <w:ind w:firstLine="709"/>
        <w:jc w:val="both"/>
        <w:rPr>
          <w:sz w:val="28"/>
          <w:szCs w:val="28"/>
        </w:rPr>
      </w:pPr>
      <w:r w:rsidRPr="00541F33">
        <w:rPr>
          <w:sz w:val="28"/>
          <w:szCs w:val="28"/>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постановлением администрации Краснозерского района Новосибирской области от 30.11.2020 № 859 «Об утверждении Порядка определения процедуры формирования перечня налоговых расходов муниципальных образований  Краснозерского района Новосибирской области  и оценки налоговых расходов  муниципальных образований Краснозерского района Новосибирской области») в текущем году сформирована оценка налоговых расход</w:t>
      </w:r>
      <w:r w:rsidR="00C632C5">
        <w:rPr>
          <w:sz w:val="28"/>
          <w:szCs w:val="28"/>
        </w:rPr>
        <w:t>ов</w:t>
      </w:r>
    </w:p>
    <w:p w14:paraId="3D913A01" w14:textId="77777777" w:rsidR="00541F33" w:rsidRPr="00541F33" w:rsidRDefault="00541F33" w:rsidP="00541F33">
      <w:pPr>
        <w:autoSpaceDE w:val="0"/>
        <w:autoSpaceDN w:val="0"/>
        <w:adjustRightInd w:val="0"/>
        <w:ind w:firstLine="709"/>
        <w:jc w:val="both"/>
        <w:rPr>
          <w:sz w:val="28"/>
          <w:szCs w:val="28"/>
        </w:rPr>
      </w:pPr>
    </w:p>
    <w:p w14:paraId="076B1EA5" w14:textId="77777777" w:rsidR="00541F33" w:rsidRPr="00541F33" w:rsidRDefault="00541F33" w:rsidP="00541F33">
      <w:pPr>
        <w:autoSpaceDE w:val="0"/>
        <w:autoSpaceDN w:val="0"/>
        <w:adjustRightInd w:val="0"/>
        <w:ind w:firstLine="709"/>
        <w:jc w:val="both"/>
        <w:rPr>
          <w:sz w:val="28"/>
          <w:szCs w:val="28"/>
        </w:rPr>
      </w:pPr>
      <w:r w:rsidRPr="00541F33">
        <w:rPr>
          <w:sz w:val="28"/>
          <w:szCs w:val="28"/>
        </w:rPr>
        <w:t xml:space="preserve"> Краснозерского района  Новосибирской области, обусловленных налоговыми льготами и иными преференциями.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14:paraId="33835118" w14:textId="77777777" w:rsidR="00541F33" w:rsidRPr="00541F33" w:rsidRDefault="00541F33" w:rsidP="00541F33">
      <w:pPr>
        <w:suppressAutoHyphens/>
        <w:jc w:val="center"/>
        <w:rPr>
          <w:sz w:val="28"/>
          <w:szCs w:val="28"/>
        </w:rPr>
      </w:pPr>
    </w:p>
    <w:p w14:paraId="4FCAE58D" w14:textId="77777777" w:rsidR="00541F33" w:rsidRPr="00541F33" w:rsidRDefault="00541F33" w:rsidP="00541F33">
      <w:pPr>
        <w:suppressAutoHyphens/>
        <w:jc w:val="center"/>
        <w:rPr>
          <w:sz w:val="28"/>
          <w:szCs w:val="28"/>
        </w:rPr>
      </w:pPr>
      <w:r w:rsidRPr="00541F33">
        <w:rPr>
          <w:sz w:val="28"/>
          <w:szCs w:val="28"/>
        </w:rPr>
        <w:t>Направления бюджетной политики на 2023 – 2025 годы</w:t>
      </w:r>
    </w:p>
    <w:p w14:paraId="35D53847" w14:textId="77777777" w:rsidR="00541F33" w:rsidRPr="00541F33" w:rsidRDefault="00541F33" w:rsidP="00541F33">
      <w:pPr>
        <w:suppressAutoHyphens/>
        <w:jc w:val="center"/>
        <w:rPr>
          <w:sz w:val="28"/>
          <w:szCs w:val="28"/>
        </w:rPr>
      </w:pPr>
    </w:p>
    <w:p w14:paraId="4FDCBE67" w14:textId="77777777" w:rsidR="00541F33" w:rsidRPr="00541F33" w:rsidRDefault="00541F33" w:rsidP="00541F33">
      <w:pPr>
        <w:autoSpaceDE w:val="0"/>
        <w:autoSpaceDN w:val="0"/>
        <w:adjustRightInd w:val="0"/>
        <w:ind w:firstLine="709"/>
        <w:jc w:val="both"/>
        <w:rPr>
          <w:rFonts w:eastAsia="Calibri"/>
          <w:sz w:val="28"/>
          <w:szCs w:val="28"/>
          <w:lang w:eastAsia="en-US"/>
        </w:rPr>
      </w:pPr>
      <w:r w:rsidRPr="00541F33">
        <w:rPr>
          <w:rFonts w:eastAsia="Calibri"/>
          <w:sz w:val="28"/>
          <w:szCs w:val="28"/>
          <w:lang w:eastAsia="en-US"/>
        </w:rPr>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14:paraId="6281619D" w14:textId="77777777" w:rsidR="00541F33" w:rsidRPr="00541F33" w:rsidRDefault="00541F33" w:rsidP="00541F33">
      <w:pPr>
        <w:suppressAutoHyphens/>
        <w:ind w:firstLine="709"/>
        <w:jc w:val="both"/>
        <w:rPr>
          <w:sz w:val="28"/>
          <w:szCs w:val="28"/>
        </w:rPr>
      </w:pPr>
      <w:r w:rsidRPr="00541F33">
        <w:rPr>
          <w:sz w:val="28"/>
          <w:szCs w:val="28"/>
        </w:rPr>
        <w:t xml:space="preserve">концентрации бюджетных и управленческих ресурсов на экономических и социальных направлениях, способствующих достижению национальных целей развития; </w:t>
      </w:r>
    </w:p>
    <w:p w14:paraId="188AA8F7" w14:textId="77777777" w:rsidR="00541F33" w:rsidRPr="00541F33" w:rsidRDefault="00541F33" w:rsidP="00541F33">
      <w:pPr>
        <w:suppressAutoHyphens/>
        <w:ind w:firstLine="709"/>
        <w:jc w:val="both"/>
        <w:rPr>
          <w:sz w:val="28"/>
          <w:szCs w:val="28"/>
        </w:rPr>
      </w:pPr>
      <w:r w:rsidRPr="00541F33">
        <w:rPr>
          <w:sz w:val="28"/>
          <w:szCs w:val="28"/>
        </w:rPr>
        <w:t xml:space="preserve">отдаче приоритета тем расходным обязательствам, которые могут быть обеспечены финансовой поддержкой со стороны федерального центра и источника </w:t>
      </w:r>
      <w:proofErr w:type="spellStart"/>
      <w:r w:rsidRPr="00541F33">
        <w:rPr>
          <w:sz w:val="28"/>
          <w:szCs w:val="28"/>
        </w:rPr>
        <w:t>софинансирования</w:t>
      </w:r>
      <w:proofErr w:type="spellEnd"/>
      <w:r w:rsidRPr="00541F33">
        <w:rPr>
          <w:sz w:val="28"/>
          <w:szCs w:val="28"/>
        </w:rPr>
        <w:t xml:space="preserve"> внутри действующих бюджетных обязательств;</w:t>
      </w:r>
    </w:p>
    <w:p w14:paraId="1A80D8E9" w14:textId="77777777" w:rsidR="00541F33" w:rsidRPr="00541F33" w:rsidRDefault="00541F33" w:rsidP="00541F33">
      <w:pPr>
        <w:suppressAutoHyphens/>
        <w:ind w:firstLine="709"/>
        <w:jc w:val="both"/>
        <w:rPr>
          <w:sz w:val="28"/>
          <w:szCs w:val="28"/>
        </w:rPr>
      </w:pPr>
      <w:r w:rsidRPr="00541F33">
        <w:rPr>
          <w:sz w:val="28"/>
          <w:szCs w:val="28"/>
        </w:rPr>
        <w:t>исключении мероприятий с низкой эффективностью.</w:t>
      </w:r>
    </w:p>
    <w:p w14:paraId="5C0E1991" w14:textId="77777777" w:rsidR="00541F33" w:rsidRPr="00541F33" w:rsidRDefault="00541F33" w:rsidP="00541F33">
      <w:pPr>
        <w:shd w:val="clear" w:color="auto" w:fill="FFFFFF"/>
        <w:suppressAutoHyphens/>
        <w:spacing w:line="100" w:lineRule="atLeast"/>
        <w:ind w:firstLine="709"/>
        <w:jc w:val="both"/>
        <w:rPr>
          <w:rFonts w:eastAsia="SimSun"/>
          <w:color w:val="000000"/>
          <w:kern w:val="1"/>
          <w:sz w:val="28"/>
          <w:szCs w:val="28"/>
          <w:lang w:eastAsia="hi-IN" w:bidi="hi-IN"/>
        </w:rPr>
      </w:pPr>
      <w:r w:rsidRPr="00541F33">
        <w:rPr>
          <w:rFonts w:eastAsia="SimSun"/>
          <w:color w:val="000000"/>
          <w:kern w:val="1"/>
          <w:sz w:val="28"/>
          <w:szCs w:val="28"/>
          <w:lang w:eastAsia="hi-IN" w:bidi="hi-IN"/>
        </w:rPr>
        <w:t>Особое внимание уделить следующим направлениям:</w:t>
      </w:r>
    </w:p>
    <w:p w14:paraId="23F7AEFD" w14:textId="77777777" w:rsidR="00541F33" w:rsidRPr="00541F33" w:rsidRDefault="00541F33" w:rsidP="00541F33">
      <w:pPr>
        <w:shd w:val="clear" w:color="auto" w:fill="FFFFFF"/>
        <w:suppressAutoHyphens/>
        <w:spacing w:line="100" w:lineRule="atLeast"/>
        <w:ind w:firstLine="709"/>
        <w:jc w:val="both"/>
        <w:rPr>
          <w:rFonts w:eastAsia="SimSun"/>
          <w:kern w:val="1"/>
          <w:sz w:val="28"/>
          <w:szCs w:val="28"/>
          <w:lang w:eastAsia="hi-IN" w:bidi="hi-IN"/>
        </w:rPr>
      </w:pPr>
      <w:r w:rsidRPr="00541F33">
        <w:rPr>
          <w:rFonts w:eastAsia="SimSun"/>
          <w:kern w:val="1"/>
          <w:sz w:val="28"/>
          <w:szCs w:val="28"/>
          <w:lang w:eastAsia="hi-IN" w:bidi="hi-IN"/>
        </w:rPr>
        <w:t>1. В социальной сфере.</w:t>
      </w:r>
    </w:p>
    <w:p w14:paraId="7000D52E" w14:textId="77777777" w:rsidR="00541F33" w:rsidRPr="00541F33" w:rsidRDefault="00541F33" w:rsidP="00541F33">
      <w:pPr>
        <w:suppressAutoHyphens/>
        <w:spacing w:line="100" w:lineRule="atLeast"/>
        <w:ind w:firstLine="709"/>
        <w:jc w:val="both"/>
        <w:rPr>
          <w:rFonts w:eastAsia="SimSun"/>
          <w:kern w:val="1"/>
          <w:sz w:val="28"/>
          <w:szCs w:val="28"/>
          <w:lang w:eastAsia="hi-IN" w:bidi="hi-IN"/>
        </w:rPr>
      </w:pPr>
      <w:r w:rsidRPr="00541F33">
        <w:rPr>
          <w:rFonts w:eastAsia="SimSun"/>
          <w:kern w:val="1"/>
          <w:sz w:val="28"/>
          <w:szCs w:val="28"/>
          <w:lang w:val="en-US" w:eastAsia="hi-IN" w:bidi="hi-IN"/>
        </w:rPr>
        <w:t> </w:t>
      </w:r>
      <w:r w:rsidRPr="00541F33">
        <w:rPr>
          <w:rFonts w:eastAsia="SimSun"/>
          <w:kern w:val="1"/>
          <w:sz w:val="28"/>
          <w:szCs w:val="28"/>
          <w:lang w:eastAsia="hi-IN" w:bidi="hi-IN"/>
        </w:rPr>
        <w:t>Сохранение уровня доходов населения возможно обеспечить через соблюдение следующих условий при планировании бюджетных ассигнований:</w:t>
      </w:r>
    </w:p>
    <w:p w14:paraId="6AFF4B88" w14:textId="77777777" w:rsidR="00541F33" w:rsidRPr="00541F33" w:rsidRDefault="00541F33" w:rsidP="00541F33">
      <w:pPr>
        <w:suppressAutoHyphens/>
        <w:spacing w:line="100" w:lineRule="atLeast"/>
        <w:ind w:firstLine="709"/>
        <w:jc w:val="both"/>
        <w:rPr>
          <w:rFonts w:eastAsia="SimSun"/>
          <w:kern w:val="1"/>
          <w:sz w:val="28"/>
          <w:szCs w:val="28"/>
          <w:lang w:eastAsia="hi-IN" w:bidi="hi-IN"/>
        </w:rPr>
      </w:pPr>
      <w:r w:rsidRPr="00541F33">
        <w:rPr>
          <w:rFonts w:eastAsia="SimSun"/>
          <w:kern w:val="1"/>
          <w:sz w:val="28"/>
          <w:szCs w:val="28"/>
          <w:lang w:eastAsia="hi-IN" w:bidi="hi-IN"/>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в муниципальном районе с учетом численности всех работников, включая совместителей;</w:t>
      </w:r>
    </w:p>
    <w:p w14:paraId="5F018A21" w14:textId="77777777" w:rsidR="00541F33" w:rsidRPr="00541F33" w:rsidRDefault="00541F33" w:rsidP="00541F33">
      <w:pPr>
        <w:suppressAutoHyphens/>
        <w:spacing w:line="100" w:lineRule="atLeast"/>
        <w:ind w:firstLine="709"/>
        <w:jc w:val="both"/>
        <w:rPr>
          <w:rFonts w:eastAsia="SimSun"/>
          <w:kern w:val="1"/>
          <w:sz w:val="28"/>
          <w:szCs w:val="28"/>
          <w:lang w:eastAsia="hi-IN" w:bidi="hi-IN"/>
        </w:rPr>
      </w:pPr>
      <w:r w:rsidRPr="00541F33">
        <w:rPr>
          <w:rFonts w:eastAsia="SimSun"/>
          <w:kern w:val="1"/>
          <w:sz w:val="28"/>
          <w:szCs w:val="28"/>
          <w:lang w:eastAsia="hi-IN" w:bidi="hi-IN"/>
        </w:rPr>
        <w:t>повышение минимального размера оплаты труда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14:paraId="591CF937" w14:textId="77777777" w:rsidR="00541F33" w:rsidRPr="00541F33" w:rsidRDefault="00541F33" w:rsidP="00541F33">
      <w:pPr>
        <w:suppressAutoHyphens/>
        <w:spacing w:line="100" w:lineRule="atLeast"/>
        <w:ind w:firstLine="709"/>
        <w:jc w:val="both"/>
        <w:rPr>
          <w:rFonts w:eastAsia="SimSun" w:cs="Mangal"/>
          <w:kern w:val="1"/>
          <w:sz w:val="28"/>
          <w:szCs w:val="28"/>
          <w:lang w:eastAsia="hi-IN" w:bidi="hi-IN"/>
        </w:rPr>
      </w:pPr>
      <w:r w:rsidRPr="00541F33">
        <w:rPr>
          <w:rFonts w:eastAsia="SimSun"/>
          <w:kern w:val="1"/>
          <w:sz w:val="28"/>
          <w:szCs w:val="28"/>
          <w:lang w:eastAsia="hi-IN" w:bidi="hi-IN"/>
        </w:rPr>
        <w:t>индексация оплаты труда отдельных категорий работников бюджетной сферы, поименованных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в соответствии с прогнозным уровнем инфляции</w:t>
      </w:r>
      <w:r w:rsidRPr="00541F33">
        <w:rPr>
          <w:rFonts w:eastAsia="SimSun" w:cs="Mangal"/>
          <w:kern w:val="1"/>
          <w:sz w:val="28"/>
          <w:szCs w:val="28"/>
          <w:lang w:eastAsia="hi-IN" w:bidi="hi-IN"/>
        </w:rPr>
        <w:t>.</w:t>
      </w:r>
    </w:p>
    <w:p w14:paraId="47919C08" w14:textId="77777777" w:rsidR="00541F33" w:rsidRPr="00541F33" w:rsidRDefault="00541F33" w:rsidP="00541F33">
      <w:pPr>
        <w:suppressAutoHyphens/>
        <w:ind w:firstLine="709"/>
        <w:jc w:val="both"/>
        <w:rPr>
          <w:sz w:val="28"/>
          <w:szCs w:val="28"/>
        </w:rPr>
      </w:pPr>
      <w:r w:rsidRPr="00541F33">
        <w:rPr>
          <w:sz w:val="28"/>
          <w:szCs w:val="28"/>
        </w:rPr>
        <w:t>2. В сфере межбюджетных отношений.</w:t>
      </w:r>
    </w:p>
    <w:p w14:paraId="129B8C0D" w14:textId="77777777" w:rsidR="00541F33" w:rsidRPr="00541F33" w:rsidRDefault="00541F33" w:rsidP="00C632C5">
      <w:pPr>
        <w:shd w:val="clear" w:color="auto" w:fill="FFFFFF"/>
        <w:suppressAutoHyphens/>
        <w:spacing w:line="100" w:lineRule="atLeast"/>
        <w:jc w:val="both"/>
        <w:rPr>
          <w:sz w:val="28"/>
          <w:szCs w:val="28"/>
        </w:rPr>
      </w:pPr>
    </w:p>
    <w:p w14:paraId="060887DA" w14:textId="77777777" w:rsidR="00541F33" w:rsidRPr="00541F33" w:rsidRDefault="00541F33" w:rsidP="00C632C5">
      <w:pPr>
        <w:shd w:val="clear" w:color="auto" w:fill="FFFFFF"/>
        <w:suppressAutoHyphens/>
        <w:spacing w:line="100" w:lineRule="atLeast"/>
        <w:jc w:val="both"/>
        <w:rPr>
          <w:sz w:val="28"/>
          <w:szCs w:val="28"/>
        </w:rPr>
      </w:pPr>
    </w:p>
    <w:p w14:paraId="10507BF5" w14:textId="77777777" w:rsidR="00541F33" w:rsidRPr="00541F33" w:rsidRDefault="00541F33" w:rsidP="00541F33">
      <w:pPr>
        <w:shd w:val="clear" w:color="auto" w:fill="FFFFFF"/>
        <w:suppressAutoHyphens/>
        <w:spacing w:line="100" w:lineRule="atLeast"/>
        <w:ind w:firstLine="709"/>
        <w:jc w:val="both"/>
        <w:rPr>
          <w:rFonts w:eastAsia="SimSun"/>
          <w:color w:val="000000"/>
          <w:kern w:val="1"/>
          <w:sz w:val="28"/>
          <w:szCs w:val="28"/>
          <w:lang w:eastAsia="hi-IN" w:bidi="hi-IN"/>
        </w:rPr>
      </w:pPr>
      <w:r w:rsidRPr="00541F33">
        <w:rPr>
          <w:sz w:val="28"/>
          <w:szCs w:val="28"/>
        </w:rPr>
        <w:lastRenderedPageBreak/>
        <w:t xml:space="preserve">В сложившихся обстоятельствах в 2022 году </w:t>
      </w:r>
      <w:r w:rsidRPr="00541F33">
        <w:rPr>
          <w:rFonts w:eastAsia="SimSun"/>
          <w:color w:val="000000"/>
          <w:kern w:val="1"/>
          <w:sz w:val="28"/>
          <w:szCs w:val="28"/>
          <w:lang w:eastAsia="hi-IN" w:bidi="hi-IN"/>
        </w:rPr>
        <w:t>главной задачей межбюджетной политики в Краснозерском районе Новосибирской области остается гарантированное финансовое обеспечение «приоритетных» расходов, а также «</w:t>
      </w:r>
      <w:proofErr w:type="spellStart"/>
      <w:r w:rsidRPr="00541F33">
        <w:rPr>
          <w:rFonts w:eastAsia="SimSun"/>
          <w:color w:val="000000"/>
          <w:kern w:val="1"/>
          <w:sz w:val="28"/>
          <w:szCs w:val="28"/>
          <w:lang w:eastAsia="hi-IN" w:bidi="hi-IN"/>
        </w:rPr>
        <w:t>неснижение</w:t>
      </w:r>
      <w:proofErr w:type="spellEnd"/>
      <w:r w:rsidRPr="00541F33">
        <w:rPr>
          <w:rFonts w:eastAsia="SimSun"/>
          <w:color w:val="000000"/>
          <w:kern w:val="1"/>
          <w:sz w:val="28"/>
          <w:szCs w:val="28"/>
          <w:lang w:eastAsia="hi-IN" w:bidi="hi-IN"/>
        </w:rPr>
        <w:t>» финансовых ресурсов местных бюджетов.</w:t>
      </w:r>
    </w:p>
    <w:p w14:paraId="7AB01D99" w14:textId="77777777" w:rsidR="00541F33" w:rsidRPr="00541F33" w:rsidRDefault="00541F33" w:rsidP="00541F33">
      <w:pPr>
        <w:shd w:val="clear" w:color="auto" w:fill="FFFFFF"/>
        <w:suppressAutoHyphens/>
        <w:spacing w:line="100" w:lineRule="atLeast"/>
        <w:ind w:firstLine="709"/>
        <w:jc w:val="both"/>
        <w:rPr>
          <w:rFonts w:eastAsia="SimSun"/>
          <w:color w:val="000000"/>
          <w:kern w:val="1"/>
          <w:sz w:val="28"/>
          <w:szCs w:val="28"/>
          <w:lang w:eastAsia="hi-IN" w:bidi="hi-IN"/>
        </w:rPr>
      </w:pPr>
      <w:r w:rsidRPr="00541F33">
        <w:rPr>
          <w:rFonts w:eastAsia="SimSun"/>
          <w:color w:val="000000"/>
          <w:kern w:val="1"/>
          <w:sz w:val="28"/>
          <w:szCs w:val="28"/>
          <w:lang w:eastAsia="hi-IN" w:bidi="hi-IN"/>
        </w:rPr>
        <w:t>В этой связи планируется усовершенствовать методику расчета дотации на выравнивание бюджетной обеспеченности и субсидии на реализацию мероприятий по обеспечению сбалансированности.</w:t>
      </w:r>
    </w:p>
    <w:p w14:paraId="516C6E3E" w14:textId="77777777" w:rsidR="00541F33" w:rsidRPr="00541F33" w:rsidRDefault="00541F33" w:rsidP="00541F33">
      <w:pPr>
        <w:shd w:val="clear" w:color="auto" w:fill="FFFFFF"/>
        <w:suppressAutoHyphens/>
        <w:spacing w:line="100" w:lineRule="atLeast"/>
        <w:ind w:firstLine="709"/>
        <w:jc w:val="both"/>
        <w:rPr>
          <w:rFonts w:eastAsia="SimSun"/>
          <w:color w:val="000000"/>
          <w:kern w:val="1"/>
          <w:sz w:val="28"/>
          <w:szCs w:val="28"/>
          <w:lang w:eastAsia="hi-IN" w:bidi="hi-IN"/>
        </w:rPr>
      </w:pPr>
      <w:r w:rsidRPr="00541F33">
        <w:rPr>
          <w:rFonts w:eastAsia="SimSun"/>
          <w:color w:val="000000"/>
          <w:kern w:val="1"/>
          <w:sz w:val="28"/>
          <w:szCs w:val="28"/>
          <w:lang w:eastAsia="hi-IN" w:bidi="hi-IN"/>
        </w:rPr>
        <w:t>В рамках обновленной методики объем «приоритетных» расходов муниципалитетов будет рассчитываться исходя из нормативов, а базой для определения этих нормативов послужат данные для расчета субсидии на 2022 год. При этом сокращение приоритетных расходов не будет приводить к уменьшению субсидии, что будет способствовать стимулированию органов местного самоуправления к проведению оптимизационных мероприятий по подведомственной бюджетной сети.</w:t>
      </w:r>
    </w:p>
    <w:p w14:paraId="47CE1D82" w14:textId="77777777" w:rsidR="00541F33" w:rsidRPr="00541F33" w:rsidRDefault="00541F33" w:rsidP="00541F33">
      <w:pPr>
        <w:shd w:val="clear" w:color="auto" w:fill="FFFFFF"/>
        <w:suppressAutoHyphens/>
        <w:spacing w:line="100" w:lineRule="atLeast"/>
        <w:ind w:firstLine="709"/>
        <w:jc w:val="both"/>
        <w:rPr>
          <w:rFonts w:eastAsia="SimSun"/>
          <w:color w:val="000000"/>
          <w:kern w:val="1"/>
          <w:sz w:val="28"/>
          <w:szCs w:val="28"/>
          <w:lang w:eastAsia="hi-IN" w:bidi="hi-IN"/>
        </w:rPr>
      </w:pPr>
      <w:r w:rsidRPr="00541F33">
        <w:rPr>
          <w:rFonts w:eastAsia="SimSun"/>
          <w:color w:val="000000"/>
          <w:kern w:val="1"/>
          <w:sz w:val="28"/>
          <w:szCs w:val="28"/>
          <w:lang w:eastAsia="hi-IN" w:bidi="hi-IN"/>
        </w:rPr>
        <w:t> Ранее задача уравновешивания соответствующих расходов муниципальных образований с другими расходами,  решалась через увеличение норматива «прочих» расходов. В рамках обновленной методики расширен перечень «приоритетных» расходов по муниципальным образованиям, которые гарантированно будут обеспечиваться за счет средств местного бюджета. Перечень был дополнен такими направлениями расходов, как обслуживание транспорта, обучение, повышение квалификации работников, специальная оценка условий труда, дезинфекция и  дератизация помещений, испытание электрозащитных установок, поверка оборудования и приборов учета, взносы за капитальный ремонт муниципального жилищного фонда и т.д.</w:t>
      </w:r>
    </w:p>
    <w:p w14:paraId="494EEE06" w14:textId="77777777" w:rsidR="00541F33" w:rsidRPr="00541F33" w:rsidRDefault="00541F33" w:rsidP="00541F33">
      <w:pPr>
        <w:shd w:val="clear" w:color="auto" w:fill="FFFFFF"/>
        <w:suppressAutoHyphens/>
        <w:spacing w:line="100" w:lineRule="atLeast"/>
        <w:ind w:firstLine="709"/>
        <w:jc w:val="both"/>
        <w:rPr>
          <w:rFonts w:eastAsia="SimSun"/>
          <w:color w:val="000000"/>
          <w:kern w:val="1"/>
          <w:sz w:val="28"/>
          <w:szCs w:val="28"/>
          <w:lang w:eastAsia="hi-IN" w:bidi="hi-IN"/>
        </w:rPr>
      </w:pPr>
      <w:r w:rsidRPr="00541F33">
        <w:rPr>
          <w:rFonts w:eastAsia="SimSun"/>
          <w:color w:val="000000"/>
          <w:kern w:val="1"/>
          <w:sz w:val="28"/>
          <w:szCs w:val="28"/>
          <w:lang w:eastAsia="hi-IN" w:bidi="hi-IN"/>
        </w:rPr>
        <w:t>При формировании бюджета</w:t>
      </w:r>
      <w:r w:rsidRPr="00541F33">
        <w:t xml:space="preserve"> </w:t>
      </w:r>
      <w:r w:rsidRPr="00541F33">
        <w:rPr>
          <w:rFonts w:eastAsia="SimSun"/>
          <w:color w:val="000000"/>
          <w:kern w:val="1"/>
          <w:sz w:val="28"/>
          <w:szCs w:val="28"/>
          <w:lang w:eastAsia="hi-IN" w:bidi="hi-IN"/>
        </w:rPr>
        <w:t xml:space="preserve">на 2023 год и плановый период 2024–2025 годов будут учтены  предельные уровни </w:t>
      </w:r>
      <w:proofErr w:type="spellStart"/>
      <w:r w:rsidRPr="00541F33">
        <w:rPr>
          <w:rFonts w:eastAsia="SimSun"/>
          <w:color w:val="000000"/>
          <w:kern w:val="1"/>
          <w:sz w:val="28"/>
          <w:szCs w:val="28"/>
          <w:lang w:eastAsia="hi-IN" w:bidi="hi-IN"/>
        </w:rPr>
        <w:t>софинансирования</w:t>
      </w:r>
      <w:proofErr w:type="spellEnd"/>
      <w:r w:rsidRPr="00541F33">
        <w:rPr>
          <w:rFonts w:eastAsia="SimSun"/>
          <w:color w:val="000000"/>
          <w:kern w:val="1"/>
          <w:sz w:val="28"/>
          <w:szCs w:val="28"/>
          <w:lang w:eastAsia="hi-IN" w:bidi="hi-IN"/>
        </w:rPr>
        <w:t xml:space="preserve"> расходных обязательств, утвержденными распоряжением Правительства Новосибирской области от 16.08.2022 № 472-рп «О предельных уровнях </w:t>
      </w:r>
      <w:proofErr w:type="spellStart"/>
      <w:r w:rsidRPr="00541F33">
        <w:rPr>
          <w:rFonts w:eastAsia="SimSun"/>
          <w:color w:val="000000"/>
          <w:kern w:val="1"/>
          <w:sz w:val="28"/>
          <w:szCs w:val="28"/>
          <w:lang w:eastAsia="hi-IN" w:bidi="hi-IN"/>
        </w:rPr>
        <w:t>софинансирования</w:t>
      </w:r>
      <w:proofErr w:type="spellEnd"/>
      <w:r w:rsidRPr="00541F33">
        <w:rPr>
          <w:rFonts w:eastAsia="SimSun"/>
          <w:color w:val="000000"/>
          <w:kern w:val="1"/>
          <w:sz w:val="28"/>
          <w:szCs w:val="28"/>
          <w:lang w:eastAsia="hi-IN" w:bidi="hi-IN"/>
        </w:rPr>
        <w:t xml:space="preserve"> Новосибирской областью (в процентах) объемов расходных обязательств муниципальных образований Новосибирской области на 2023 год и плановый период 2024–2025 годов»</w:t>
      </w:r>
      <w:r w:rsidRPr="00541F33">
        <w:t xml:space="preserve"> </w:t>
      </w:r>
      <w:r w:rsidRPr="00541F33">
        <w:rPr>
          <w:rFonts w:eastAsia="SimSun"/>
          <w:color w:val="000000"/>
          <w:kern w:val="1"/>
          <w:sz w:val="28"/>
          <w:szCs w:val="28"/>
          <w:lang w:eastAsia="hi-IN" w:bidi="hi-IN"/>
        </w:rPr>
        <w:t>по Краснозерскому району составляет 1,7%.</w:t>
      </w:r>
    </w:p>
    <w:p w14:paraId="740E484C" w14:textId="77777777" w:rsidR="00541F33" w:rsidRPr="00541F33" w:rsidRDefault="00541F33" w:rsidP="00541F33">
      <w:pPr>
        <w:suppressAutoHyphens/>
        <w:ind w:firstLine="709"/>
        <w:jc w:val="both"/>
        <w:rPr>
          <w:sz w:val="28"/>
          <w:szCs w:val="28"/>
        </w:rPr>
      </w:pPr>
      <w:r w:rsidRPr="00541F33">
        <w:rPr>
          <w:sz w:val="28"/>
          <w:szCs w:val="28"/>
        </w:rPr>
        <w:t>3. В реальном секторе экономики.</w:t>
      </w:r>
    </w:p>
    <w:p w14:paraId="62F88FEE" w14:textId="77777777" w:rsidR="00541F33" w:rsidRPr="00541F33" w:rsidRDefault="00541F33" w:rsidP="00541F33">
      <w:pPr>
        <w:suppressAutoHyphens/>
        <w:spacing w:line="100" w:lineRule="atLeast"/>
        <w:ind w:firstLine="709"/>
        <w:jc w:val="both"/>
        <w:rPr>
          <w:rFonts w:eastAsia="SimSun"/>
          <w:color w:val="000000"/>
          <w:kern w:val="1"/>
          <w:sz w:val="28"/>
          <w:szCs w:val="28"/>
          <w:shd w:val="clear" w:color="auto" w:fill="FFFF00"/>
          <w:lang w:eastAsia="hi-IN" w:bidi="hi-IN"/>
        </w:rPr>
      </w:pPr>
      <w:r w:rsidRPr="00541F33">
        <w:rPr>
          <w:sz w:val="28"/>
          <w:szCs w:val="28"/>
        </w:rPr>
        <w:t> С 2022 года на территории  Краснозерского района Новосибирской области началась реализация инфраструктурных проектов.</w:t>
      </w:r>
      <w:r w:rsidRPr="00541F33">
        <w:rPr>
          <w:rFonts w:eastAsia="SimSun" w:cs="Mangal"/>
          <w:color w:val="000000"/>
          <w:kern w:val="1"/>
          <w:sz w:val="28"/>
          <w:szCs w:val="28"/>
          <w:lang w:val="en-US" w:eastAsia="hi-IN" w:bidi="hi-IN"/>
        </w:rPr>
        <w:t> </w:t>
      </w:r>
      <w:r w:rsidRPr="00541F33">
        <w:rPr>
          <w:rFonts w:eastAsia="SimSun"/>
          <w:color w:val="000000"/>
          <w:kern w:val="1"/>
          <w:sz w:val="28"/>
          <w:szCs w:val="28"/>
          <w:lang w:val="en-US" w:eastAsia="hi-IN" w:bidi="hi-IN"/>
        </w:rPr>
        <w:t> </w:t>
      </w:r>
      <w:r w:rsidRPr="00541F33">
        <w:rPr>
          <w:rFonts w:eastAsia="SimSun"/>
          <w:color w:val="000000"/>
          <w:kern w:val="1"/>
          <w:sz w:val="28"/>
          <w:szCs w:val="28"/>
          <w:lang w:eastAsia="hi-IN" w:bidi="hi-IN"/>
        </w:rPr>
        <w:t xml:space="preserve">Учитывая поступательное развитие отрасли сельского хозяйства, целесообразно сохранить преемственность тех целей и задач, которые ставились перед аграрным сектором в предыдущий период. Федеральным центром оказывается активная государственная поддержка сельского хозяйства по целому спектру направлений, средства областного бюджета, без учета </w:t>
      </w:r>
      <w:proofErr w:type="spellStart"/>
      <w:r w:rsidRPr="00541F33">
        <w:rPr>
          <w:rFonts w:eastAsia="SimSun"/>
          <w:color w:val="000000"/>
          <w:kern w:val="1"/>
          <w:sz w:val="28"/>
          <w:szCs w:val="28"/>
          <w:lang w:eastAsia="hi-IN" w:bidi="hi-IN"/>
        </w:rPr>
        <w:t>софинансируемых</w:t>
      </w:r>
      <w:proofErr w:type="spellEnd"/>
      <w:r w:rsidRPr="00541F33">
        <w:rPr>
          <w:rFonts w:eastAsia="SimSun"/>
          <w:color w:val="000000"/>
          <w:kern w:val="1"/>
          <w:sz w:val="28"/>
          <w:szCs w:val="28"/>
          <w:lang w:eastAsia="hi-IN" w:bidi="hi-IN"/>
        </w:rPr>
        <w:t xml:space="preserve"> расходов, концентрируются на возмещении части затрат на приобретение сельскохозяйственной техники, минеральных удобрений и средств защиты растений.</w:t>
      </w:r>
    </w:p>
    <w:p w14:paraId="534906F1" w14:textId="09578EDC" w:rsidR="00541F33" w:rsidRPr="00541F33" w:rsidRDefault="00541F33" w:rsidP="00C632C5">
      <w:pPr>
        <w:suppressAutoHyphens/>
        <w:spacing w:line="100" w:lineRule="atLeast"/>
        <w:ind w:firstLine="709"/>
        <w:jc w:val="both"/>
        <w:rPr>
          <w:rFonts w:eastAsia="SimSun"/>
          <w:color w:val="000000"/>
          <w:kern w:val="1"/>
          <w:sz w:val="28"/>
          <w:szCs w:val="28"/>
          <w:lang w:eastAsia="hi-IN" w:bidi="hi-IN"/>
        </w:rPr>
      </w:pPr>
      <w:r w:rsidRPr="00541F33">
        <w:rPr>
          <w:rFonts w:eastAsia="SimSun"/>
          <w:color w:val="000000"/>
          <w:kern w:val="1"/>
          <w:sz w:val="28"/>
          <w:szCs w:val="28"/>
          <w:lang w:eastAsia="hi-IN" w:bidi="hi-IN"/>
        </w:rPr>
        <w:t>Еще одним ключевым направлением в целях повышения качества жизни населения в сельской местности является приоритетность участия в</w:t>
      </w:r>
    </w:p>
    <w:p w14:paraId="339C29BD" w14:textId="77777777" w:rsidR="00541F33" w:rsidRPr="00541F33" w:rsidRDefault="00541F33" w:rsidP="00541F33">
      <w:pPr>
        <w:suppressAutoHyphens/>
        <w:spacing w:line="100" w:lineRule="atLeast"/>
        <w:ind w:firstLine="709"/>
        <w:jc w:val="both"/>
        <w:rPr>
          <w:rFonts w:eastAsia="SimSun"/>
          <w:color w:val="000000"/>
          <w:kern w:val="1"/>
          <w:sz w:val="28"/>
          <w:szCs w:val="28"/>
          <w:shd w:val="clear" w:color="auto" w:fill="FFFF00"/>
          <w:lang w:eastAsia="hi-IN" w:bidi="hi-IN"/>
        </w:rPr>
      </w:pPr>
      <w:r w:rsidRPr="00541F33">
        <w:rPr>
          <w:rFonts w:eastAsia="SimSun"/>
          <w:color w:val="000000"/>
          <w:kern w:val="1"/>
          <w:sz w:val="28"/>
          <w:szCs w:val="28"/>
          <w:lang w:eastAsia="hi-IN" w:bidi="hi-IN"/>
        </w:rPr>
        <w:lastRenderedPageBreak/>
        <w:t>мероприятиях программы «Комплексное развитие сельских территорий в Новосибирской области». Строительство объектов инженерной инфраструктуры и обустройство общественных пространств вновь создаваемых жилых микрорайонов в сельской местности,</w:t>
      </w:r>
      <w:r w:rsidRPr="00541F33">
        <w:t xml:space="preserve"> </w:t>
      </w:r>
      <w:r w:rsidRPr="00541F33">
        <w:rPr>
          <w:rFonts w:eastAsia="SimSun"/>
          <w:color w:val="000000"/>
          <w:kern w:val="1"/>
          <w:sz w:val="28"/>
          <w:szCs w:val="28"/>
          <w:lang w:eastAsia="hi-IN" w:bidi="hi-IN"/>
        </w:rPr>
        <w:t>формирование современного облика сельских территорий, направленных на создание и развитие инфраструктуры в сельской местности</w:t>
      </w:r>
      <w:r w:rsidRPr="00541F33">
        <w:t xml:space="preserve"> </w:t>
      </w:r>
      <w:r w:rsidRPr="00541F33">
        <w:rPr>
          <w:rFonts w:eastAsia="SimSun"/>
          <w:color w:val="000000"/>
          <w:kern w:val="1"/>
          <w:sz w:val="28"/>
          <w:szCs w:val="28"/>
          <w:lang w:eastAsia="hi-IN" w:bidi="hi-IN"/>
        </w:rPr>
        <w:t>реализация проектов, направленных на создание комфортных условий проживания в сельской местности,</w:t>
      </w:r>
      <w:r w:rsidRPr="00541F33">
        <w:t xml:space="preserve"> </w:t>
      </w:r>
      <w:r w:rsidRPr="00541F33">
        <w:rPr>
          <w:rFonts w:eastAsia="SimSun"/>
          <w:color w:val="000000"/>
          <w:kern w:val="1"/>
          <w:sz w:val="28"/>
          <w:szCs w:val="28"/>
          <w:lang w:eastAsia="hi-IN" w:bidi="hi-IN"/>
        </w:rPr>
        <w:t>на территории Краснозерского района Новосибирской области как составляющей одноименного национального проекта.</w:t>
      </w:r>
    </w:p>
    <w:p w14:paraId="08F9F781" w14:textId="77777777" w:rsidR="00541F33" w:rsidRPr="00541F33" w:rsidRDefault="00541F33" w:rsidP="00541F33">
      <w:pPr>
        <w:suppressAutoHyphens/>
        <w:spacing w:line="100" w:lineRule="atLeast"/>
        <w:ind w:firstLine="709"/>
        <w:jc w:val="both"/>
        <w:rPr>
          <w:rFonts w:eastAsia="SimSun"/>
          <w:color w:val="000000"/>
          <w:kern w:val="1"/>
          <w:sz w:val="28"/>
          <w:szCs w:val="28"/>
          <w:shd w:val="clear" w:color="auto" w:fill="FFFF00"/>
          <w:lang w:eastAsia="hi-IN" w:bidi="hi-IN"/>
        </w:rPr>
      </w:pPr>
      <w:r w:rsidRPr="00541F33">
        <w:rPr>
          <w:rFonts w:eastAsia="SimSun"/>
          <w:color w:val="000000"/>
          <w:kern w:val="1"/>
          <w:sz w:val="28"/>
          <w:szCs w:val="28"/>
          <w:lang w:eastAsia="hi-IN" w:bidi="hi-IN"/>
        </w:rPr>
        <w:t>С учетом возможностей федерального бюджета планируется ускоренная реализация региональной программы по переселению граждан из аварийного жилья, предполагается участие в программных мероприятиях Краснозерского района Новосибирской области.</w:t>
      </w:r>
    </w:p>
    <w:p w14:paraId="7898BA0B" w14:textId="77777777" w:rsidR="00541F33" w:rsidRPr="00541F33" w:rsidRDefault="00541F33" w:rsidP="00541F33">
      <w:pPr>
        <w:suppressAutoHyphens/>
        <w:ind w:firstLine="709"/>
        <w:jc w:val="both"/>
        <w:rPr>
          <w:sz w:val="28"/>
          <w:szCs w:val="28"/>
        </w:rPr>
      </w:pPr>
      <w:r w:rsidRPr="00541F33">
        <w:rPr>
          <w:sz w:val="28"/>
          <w:szCs w:val="28"/>
        </w:rPr>
        <w:t xml:space="preserve"> В сфере бюджетных инвестиций в объекты муниципальной собственности основными проблемами являются:</w:t>
      </w:r>
    </w:p>
    <w:p w14:paraId="16264251" w14:textId="77777777" w:rsidR="00541F33" w:rsidRPr="00541F33" w:rsidRDefault="00541F33" w:rsidP="00541F33">
      <w:pPr>
        <w:suppressAutoHyphens/>
        <w:ind w:firstLine="709"/>
        <w:jc w:val="both"/>
        <w:rPr>
          <w:sz w:val="28"/>
          <w:szCs w:val="28"/>
        </w:rPr>
      </w:pPr>
      <w:r w:rsidRPr="00541F33">
        <w:rPr>
          <w:sz w:val="28"/>
          <w:szCs w:val="28"/>
        </w:rPr>
        <w:t xml:space="preserve">необходимость частого уточнения проектно-сметной документации, обусловленная технологическими решениями, новыми видами работ, ростом цен на строительные ресурсы, </w:t>
      </w:r>
    </w:p>
    <w:p w14:paraId="54CADCE4" w14:textId="77777777" w:rsidR="00541F33" w:rsidRPr="00541F33" w:rsidRDefault="00541F33" w:rsidP="00541F33">
      <w:pPr>
        <w:suppressAutoHyphens/>
        <w:ind w:firstLine="709"/>
        <w:jc w:val="both"/>
        <w:rPr>
          <w:sz w:val="28"/>
          <w:szCs w:val="28"/>
        </w:rPr>
      </w:pPr>
      <w:r w:rsidRPr="00541F33">
        <w:rPr>
          <w:sz w:val="28"/>
          <w:szCs w:val="28"/>
        </w:rPr>
        <w:t xml:space="preserve">низкое качество подготовки документации, а также неисполнение принятых подрядчиками обязательств. </w:t>
      </w:r>
    </w:p>
    <w:p w14:paraId="0588EAE7" w14:textId="77777777" w:rsidR="00541F33" w:rsidRPr="00541F33" w:rsidRDefault="00541F33" w:rsidP="00541F33">
      <w:pPr>
        <w:suppressAutoHyphens/>
        <w:ind w:firstLine="709"/>
        <w:jc w:val="both"/>
        <w:rPr>
          <w:sz w:val="28"/>
          <w:szCs w:val="28"/>
        </w:rPr>
      </w:pPr>
      <w:r w:rsidRPr="00541F33">
        <w:rPr>
          <w:sz w:val="28"/>
          <w:szCs w:val="28"/>
        </w:rPr>
        <w:t>Поэтому при формировании местного бюджета и дальнейшей реализации строительной программы необходимо сконцентрировать ресурсы на завершении начатых объектов, определить их уточненную стоимость, усилить контроль за качеством разрабатываемой проектно-сметной документацией и выполнением контрактов, с безусловным применением законодательно установленных штрафных санкций за неисполнение условий контрактов.</w:t>
      </w:r>
    </w:p>
    <w:p w14:paraId="70A84BC0" w14:textId="77777777" w:rsidR="00541F33" w:rsidRPr="00541F33" w:rsidRDefault="00541F33" w:rsidP="00541F33">
      <w:pPr>
        <w:suppressAutoHyphens/>
        <w:ind w:firstLine="709"/>
        <w:jc w:val="both"/>
        <w:rPr>
          <w:sz w:val="28"/>
          <w:szCs w:val="28"/>
        </w:rPr>
      </w:pPr>
      <w:r w:rsidRPr="00541F33">
        <w:rPr>
          <w:sz w:val="28"/>
          <w:szCs w:val="28"/>
        </w:rPr>
        <w:t xml:space="preserve"> С 2023 года в полной мере вступает в силу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обязывающий реализовывать полномочия по обеспечению пассажирских перевозок наземным транспортом через заключение муниципальных контрактов с расчетом начальной максимальной цены по установленной Министерством транспорта Российской Федерации методике. Учитывая ожидаемый значительный рост расходов областного бюджета на предоставление соответствующих муниципальным образованиям, министерству транспорта и дорожного хозяйства Новосибирской области необходимо наряду с внесением изменений в политику тарифного регулирования, включающую предоставление соответствующих полномочий муниципальным образованиям, применение  при расчете начальной максимальной цены коэффициента бюджетной обеспеченности, продолжать системную работу с областными органами власти по предоставлению на эти цели финансовой помощи из федерального бюджета.</w:t>
      </w:r>
    </w:p>
    <w:p w14:paraId="1AEA9318" w14:textId="15083F39" w:rsidR="00E27C16" w:rsidRPr="00E27C16" w:rsidRDefault="00E27C16" w:rsidP="00E27C16">
      <w:pPr>
        <w:autoSpaceDE w:val="0"/>
        <w:autoSpaceDN w:val="0"/>
        <w:adjustRightInd w:val="0"/>
        <w:ind w:firstLine="540"/>
        <w:jc w:val="both"/>
        <w:rPr>
          <w:rFonts w:eastAsia="Calibri"/>
          <w:sz w:val="28"/>
          <w:szCs w:val="28"/>
          <w:lang w:eastAsia="en-US"/>
        </w:rPr>
      </w:pPr>
      <w:r w:rsidRPr="00E27C16">
        <w:rPr>
          <w:rFonts w:eastAsia="Calibri"/>
          <w:sz w:val="28"/>
          <w:szCs w:val="28"/>
          <w:lang w:eastAsia="en-US"/>
        </w:rPr>
        <w:lastRenderedPageBreak/>
        <w:t xml:space="preserve">                                                                                  </w:t>
      </w:r>
      <w:r>
        <w:rPr>
          <w:rFonts w:eastAsia="Calibri"/>
          <w:sz w:val="28"/>
          <w:szCs w:val="28"/>
          <w:lang w:eastAsia="en-US"/>
        </w:rPr>
        <w:t xml:space="preserve">        </w:t>
      </w:r>
      <w:r w:rsidRPr="00E27C16">
        <w:rPr>
          <w:rFonts w:eastAsia="Calibri"/>
          <w:sz w:val="28"/>
          <w:szCs w:val="28"/>
          <w:lang w:eastAsia="en-US"/>
        </w:rPr>
        <w:t xml:space="preserve"> Прил</w:t>
      </w:r>
      <w:r>
        <w:rPr>
          <w:rFonts w:eastAsia="Calibri"/>
          <w:sz w:val="28"/>
          <w:szCs w:val="28"/>
          <w:lang w:eastAsia="en-US"/>
        </w:rPr>
        <w:t>о</w:t>
      </w:r>
      <w:r w:rsidRPr="00E27C16">
        <w:rPr>
          <w:rFonts w:eastAsia="Calibri"/>
          <w:sz w:val="28"/>
          <w:szCs w:val="28"/>
          <w:lang w:eastAsia="en-US"/>
        </w:rPr>
        <w:t>жение 2</w:t>
      </w:r>
    </w:p>
    <w:p w14:paraId="3419CF25" w14:textId="4C335B27" w:rsidR="00E27C16" w:rsidRPr="00E27C16" w:rsidRDefault="00E27C16" w:rsidP="00E27C16">
      <w:pPr>
        <w:suppressAutoHyphens/>
        <w:ind w:left="5954"/>
        <w:rPr>
          <w:rFonts w:eastAsia="SimSun"/>
          <w:color w:val="000000"/>
          <w:kern w:val="2"/>
          <w:sz w:val="28"/>
          <w:szCs w:val="28"/>
          <w:lang w:eastAsia="hi-IN" w:bidi="hi-IN"/>
        </w:rPr>
      </w:pPr>
      <w:r w:rsidRPr="00E27C16">
        <w:rPr>
          <w:rFonts w:eastAsia="SimSun"/>
          <w:color w:val="000000"/>
          <w:kern w:val="2"/>
          <w:sz w:val="28"/>
          <w:szCs w:val="28"/>
          <w:lang w:eastAsia="hi-IN" w:bidi="hi-IN"/>
        </w:rPr>
        <w:t xml:space="preserve">      </w:t>
      </w:r>
      <w:r>
        <w:rPr>
          <w:rFonts w:eastAsia="SimSun"/>
          <w:color w:val="000000"/>
          <w:kern w:val="2"/>
          <w:sz w:val="28"/>
          <w:szCs w:val="28"/>
          <w:lang w:eastAsia="hi-IN" w:bidi="hi-IN"/>
        </w:rPr>
        <w:t xml:space="preserve">      </w:t>
      </w:r>
      <w:r w:rsidRPr="00E27C16">
        <w:rPr>
          <w:rFonts w:eastAsia="SimSun"/>
          <w:color w:val="000000"/>
          <w:kern w:val="2"/>
          <w:sz w:val="28"/>
          <w:szCs w:val="28"/>
          <w:lang w:eastAsia="hi-IN" w:bidi="hi-IN"/>
        </w:rPr>
        <w:t xml:space="preserve">  К постановлению </w:t>
      </w:r>
    </w:p>
    <w:p w14:paraId="1A009CCF" w14:textId="15AF0023" w:rsidR="00E27C16" w:rsidRDefault="00E27C16" w:rsidP="00E27C16">
      <w:pPr>
        <w:suppressAutoHyphens/>
        <w:rPr>
          <w:rFonts w:eastAsia="SimSun"/>
          <w:color w:val="000000"/>
          <w:kern w:val="2"/>
          <w:sz w:val="28"/>
          <w:szCs w:val="28"/>
          <w:lang w:eastAsia="hi-IN" w:bidi="hi-IN"/>
        </w:rPr>
      </w:pPr>
      <w:r w:rsidRPr="00E27C16">
        <w:rPr>
          <w:rFonts w:eastAsia="SimSun"/>
          <w:color w:val="000000"/>
          <w:kern w:val="2"/>
          <w:sz w:val="28"/>
          <w:szCs w:val="28"/>
          <w:lang w:eastAsia="hi-IN" w:bidi="hi-IN"/>
        </w:rPr>
        <w:t xml:space="preserve">                                                            </w:t>
      </w:r>
      <w:r>
        <w:rPr>
          <w:rFonts w:eastAsia="SimSun"/>
          <w:color w:val="000000"/>
          <w:kern w:val="2"/>
          <w:sz w:val="28"/>
          <w:szCs w:val="28"/>
          <w:lang w:eastAsia="hi-IN" w:bidi="hi-IN"/>
        </w:rPr>
        <w:t xml:space="preserve"> </w:t>
      </w:r>
      <w:r w:rsidRPr="00E27C16">
        <w:rPr>
          <w:rFonts w:eastAsia="SimSun"/>
          <w:color w:val="000000"/>
          <w:kern w:val="2"/>
          <w:sz w:val="28"/>
          <w:szCs w:val="28"/>
          <w:lang w:eastAsia="hi-IN" w:bidi="hi-IN"/>
        </w:rPr>
        <w:t xml:space="preserve">администрации </w:t>
      </w:r>
      <w:proofErr w:type="gramStart"/>
      <w:r w:rsidRPr="00E27C16">
        <w:rPr>
          <w:rFonts w:eastAsia="SimSun"/>
          <w:color w:val="000000"/>
          <w:kern w:val="2"/>
          <w:sz w:val="28"/>
          <w:szCs w:val="28"/>
          <w:lang w:eastAsia="hi-IN" w:bidi="hi-IN"/>
        </w:rPr>
        <w:t xml:space="preserve">Октябрьского </w:t>
      </w:r>
      <w:r>
        <w:rPr>
          <w:rFonts w:eastAsia="SimSun"/>
          <w:color w:val="000000"/>
          <w:kern w:val="2"/>
          <w:sz w:val="28"/>
          <w:szCs w:val="28"/>
          <w:lang w:eastAsia="hi-IN" w:bidi="hi-IN"/>
        </w:rPr>
        <w:t xml:space="preserve"> сельсовета</w:t>
      </w:r>
      <w:proofErr w:type="gramEnd"/>
    </w:p>
    <w:p w14:paraId="5D2C8699" w14:textId="7B4206AB" w:rsidR="00E27C16" w:rsidRPr="00E27C16" w:rsidRDefault="00E27C16" w:rsidP="00E27C16">
      <w:pPr>
        <w:suppressAutoHyphens/>
        <w:rPr>
          <w:rFonts w:eastAsia="SimSun"/>
          <w:color w:val="000000"/>
          <w:kern w:val="2"/>
          <w:sz w:val="28"/>
          <w:szCs w:val="28"/>
          <w:lang w:eastAsia="hi-IN" w:bidi="hi-IN"/>
        </w:rPr>
      </w:pPr>
      <w:r>
        <w:rPr>
          <w:rFonts w:eastAsia="SimSun"/>
          <w:color w:val="000000"/>
          <w:kern w:val="2"/>
          <w:sz w:val="28"/>
          <w:szCs w:val="28"/>
          <w:lang w:eastAsia="hi-IN" w:bidi="hi-IN"/>
        </w:rPr>
        <w:t xml:space="preserve">                                                                                          Краснозерского района</w:t>
      </w:r>
    </w:p>
    <w:p w14:paraId="4713A735" w14:textId="2DD4FF87" w:rsidR="00E27C16" w:rsidRPr="00E27C16" w:rsidRDefault="00E27C16" w:rsidP="00E27C16">
      <w:pPr>
        <w:tabs>
          <w:tab w:val="left" w:pos="6345"/>
        </w:tabs>
        <w:suppressAutoHyphens/>
        <w:rPr>
          <w:rFonts w:eastAsia="SimSun"/>
          <w:color w:val="000000"/>
          <w:kern w:val="2"/>
          <w:sz w:val="28"/>
          <w:szCs w:val="28"/>
          <w:lang w:eastAsia="hi-IN" w:bidi="hi-IN"/>
        </w:rPr>
      </w:pPr>
      <w:r>
        <w:rPr>
          <w:rFonts w:eastAsia="SimSun"/>
          <w:color w:val="000000"/>
          <w:kern w:val="2"/>
          <w:sz w:val="28"/>
          <w:szCs w:val="28"/>
          <w:lang w:eastAsia="hi-IN" w:bidi="hi-IN"/>
        </w:rPr>
        <w:tab/>
        <w:t>Новосибирской области</w:t>
      </w:r>
    </w:p>
    <w:p w14:paraId="58028527" w14:textId="10A26FB7" w:rsidR="00E27C16" w:rsidRPr="00E27C16" w:rsidRDefault="00E27C16" w:rsidP="00E27C16">
      <w:pPr>
        <w:suppressAutoHyphens/>
        <w:rPr>
          <w:rFonts w:ascii="Calibri" w:hAnsi="Calibri"/>
          <w:sz w:val="28"/>
          <w:szCs w:val="28"/>
          <w:lang w:eastAsia="en-US"/>
        </w:rPr>
      </w:pPr>
      <w:r w:rsidRPr="00E27C16">
        <w:rPr>
          <w:rFonts w:ascii="Calibri" w:hAnsi="Calibri"/>
          <w:sz w:val="28"/>
          <w:szCs w:val="28"/>
          <w:lang w:eastAsia="en-US"/>
        </w:rPr>
        <w:t xml:space="preserve">                                                                                                  от       07.11.2022      </w:t>
      </w:r>
      <w:proofErr w:type="gramStart"/>
      <w:r w:rsidRPr="00E27C16">
        <w:rPr>
          <w:rFonts w:ascii="Calibri" w:hAnsi="Calibri"/>
          <w:sz w:val="28"/>
          <w:szCs w:val="28"/>
          <w:lang w:eastAsia="en-US"/>
        </w:rPr>
        <w:t>№  56</w:t>
      </w:r>
      <w:proofErr w:type="gramEnd"/>
    </w:p>
    <w:p w14:paraId="73BB0E65" w14:textId="77777777" w:rsidR="00E27C16" w:rsidRPr="00E27C16" w:rsidRDefault="00E27C16" w:rsidP="00E27C16">
      <w:pPr>
        <w:tabs>
          <w:tab w:val="left" w:pos="6350"/>
        </w:tabs>
        <w:autoSpaceDE w:val="0"/>
        <w:autoSpaceDN w:val="0"/>
        <w:adjustRightInd w:val="0"/>
        <w:ind w:firstLine="540"/>
        <w:jc w:val="both"/>
        <w:rPr>
          <w:sz w:val="28"/>
          <w:szCs w:val="28"/>
          <w:lang w:eastAsia="en-US"/>
        </w:rPr>
      </w:pPr>
    </w:p>
    <w:p w14:paraId="6A2421BD" w14:textId="77777777" w:rsidR="00E27C16" w:rsidRPr="00E27C16" w:rsidRDefault="00E27C16" w:rsidP="00E27C16">
      <w:pPr>
        <w:autoSpaceDE w:val="0"/>
        <w:autoSpaceDN w:val="0"/>
        <w:adjustRightInd w:val="0"/>
        <w:jc w:val="center"/>
        <w:rPr>
          <w:b/>
          <w:bCs/>
          <w:sz w:val="28"/>
          <w:szCs w:val="28"/>
        </w:rPr>
      </w:pPr>
      <w:r w:rsidRPr="00E27C16">
        <w:rPr>
          <w:b/>
          <w:bCs/>
          <w:sz w:val="28"/>
          <w:szCs w:val="28"/>
        </w:rPr>
        <w:t>ОСНОВНЫЕ НАПРАВЛЕНИЯ</w:t>
      </w:r>
    </w:p>
    <w:p w14:paraId="072F42FB" w14:textId="77777777" w:rsidR="00E27C16" w:rsidRPr="00E27C16" w:rsidRDefault="00E27C16" w:rsidP="00E27C16">
      <w:pPr>
        <w:autoSpaceDE w:val="0"/>
        <w:autoSpaceDN w:val="0"/>
        <w:adjustRightInd w:val="0"/>
        <w:jc w:val="center"/>
        <w:rPr>
          <w:b/>
          <w:bCs/>
          <w:sz w:val="28"/>
          <w:szCs w:val="28"/>
        </w:rPr>
      </w:pPr>
      <w:r w:rsidRPr="00E27C16">
        <w:rPr>
          <w:b/>
          <w:bCs/>
          <w:sz w:val="28"/>
          <w:szCs w:val="28"/>
        </w:rPr>
        <w:t xml:space="preserve"> муниципальной долговой политики Октябрьского сельсовета</w:t>
      </w:r>
    </w:p>
    <w:p w14:paraId="3B293934" w14:textId="77777777" w:rsidR="00E27C16" w:rsidRPr="00E27C16" w:rsidRDefault="00E27C16" w:rsidP="00E27C16">
      <w:pPr>
        <w:autoSpaceDE w:val="0"/>
        <w:autoSpaceDN w:val="0"/>
        <w:adjustRightInd w:val="0"/>
        <w:jc w:val="center"/>
        <w:rPr>
          <w:b/>
          <w:bCs/>
          <w:sz w:val="28"/>
          <w:szCs w:val="28"/>
        </w:rPr>
      </w:pPr>
      <w:r w:rsidRPr="00E27C16">
        <w:rPr>
          <w:b/>
          <w:bCs/>
          <w:sz w:val="28"/>
          <w:szCs w:val="28"/>
        </w:rPr>
        <w:t xml:space="preserve">Краснозерского района Новосибирской области </w:t>
      </w:r>
    </w:p>
    <w:p w14:paraId="37844533" w14:textId="77777777" w:rsidR="00E27C16" w:rsidRPr="00E27C16" w:rsidRDefault="00E27C16" w:rsidP="00E27C16">
      <w:pPr>
        <w:autoSpaceDE w:val="0"/>
        <w:autoSpaceDN w:val="0"/>
        <w:adjustRightInd w:val="0"/>
        <w:jc w:val="center"/>
        <w:rPr>
          <w:b/>
          <w:bCs/>
          <w:sz w:val="28"/>
          <w:szCs w:val="28"/>
        </w:rPr>
      </w:pPr>
      <w:r w:rsidRPr="00E27C16">
        <w:rPr>
          <w:b/>
          <w:bCs/>
          <w:sz w:val="28"/>
          <w:szCs w:val="28"/>
        </w:rPr>
        <w:t>на 2023 год и плановый период 2024 и 2025 годов</w:t>
      </w:r>
    </w:p>
    <w:p w14:paraId="685F900A" w14:textId="77777777" w:rsidR="00E27C16" w:rsidRPr="00E27C16" w:rsidRDefault="00E27C16" w:rsidP="00E27C16">
      <w:pPr>
        <w:autoSpaceDE w:val="0"/>
        <w:autoSpaceDN w:val="0"/>
        <w:adjustRightInd w:val="0"/>
        <w:rPr>
          <w:bCs/>
          <w:sz w:val="28"/>
          <w:szCs w:val="28"/>
        </w:rPr>
      </w:pPr>
    </w:p>
    <w:p w14:paraId="3525B9A8" w14:textId="77777777" w:rsidR="00E27C16" w:rsidRPr="00E27C16" w:rsidRDefault="00E27C16" w:rsidP="00E27C16">
      <w:pPr>
        <w:ind w:firstLine="708"/>
        <w:jc w:val="both"/>
        <w:rPr>
          <w:rFonts w:eastAsia="Calibri"/>
          <w:sz w:val="28"/>
          <w:szCs w:val="28"/>
          <w:lang w:eastAsia="en-US"/>
        </w:rPr>
      </w:pPr>
      <w:r w:rsidRPr="00E27C16">
        <w:rPr>
          <w:rFonts w:eastAsia="Calibri"/>
          <w:sz w:val="28"/>
          <w:szCs w:val="28"/>
          <w:lang w:eastAsia="en-US"/>
        </w:rPr>
        <w:t xml:space="preserve">Муниципальная долговая политика Октябрьского сельсовета Краснозерского района Новосибирской области (далее – долговая политика) является производной </w:t>
      </w:r>
      <w:proofErr w:type="gramStart"/>
      <w:r w:rsidRPr="00E27C16">
        <w:rPr>
          <w:rFonts w:eastAsia="Calibri"/>
          <w:sz w:val="28"/>
          <w:szCs w:val="28"/>
          <w:lang w:eastAsia="en-US"/>
        </w:rPr>
        <w:t>от бюджетной политикой</w:t>
      </w:r>
      <w:proofErr w:type="gramEnd"/>
      <w:r w:rsidRPr="00E27C16">
        <w:rPr>
          <w:rFonts w:eastAsia="Calibri"/>
          <w:sz w:val="28"/>
          <w:szCs w:val="28"/>
          <w:lang w:eastAsia="en-US"/>
        </w:rPr>
        <w:t xml:space="preserve"> и налогового потенциала. Целью долговой политики является обеспечение сбалансированности бюджета Октябрьского сельсовета Краснозерского района Новосибирской области на 2023 год и плановый период 2024 и 2025 годов без привлечения заемного финансировании. В случае привлечения заемных средств необходимо обеспечить своевременное и полное исполнения муниципальных долговых обязательств, минимизацию расходов на обслуживание муниципального долга, поддержания объема и структуры долговых обязательств, исключающих их неисполнение.</w:t>
      </w:r>
    </w:p>
    <w:p w14:paraId="03503CB3" w14:textId="77777777" w:rsidR="00E27C16" w:rsidRPr="00E27C16" w:rsidRDefault="00E27C16" w:rsidP="00E27C16">
      <w:pPr>
        <w:ind w:firstLine="708"/>
        <w:rPr>
          <w:rFonts w:eastAsia="Calibri"/>
          <w:sz w:val="28"/>
          <w:szCs w:val="28"/>
          <w:lang w:eastAsia="en-US"/>
        </w:rPr>
      </w:pPr>
    </w:p>
    <w:p w14:paraId="6F6EBEC3" w14:textId="413D86A0" w:rsidR="00E27C16" w:rsidRPr="00E27C16" w:rsidRDefault="00E27C16" w:rsidP="00E27C16">
      <w:pPr>
        <w:widowControl w:val="0"/>
        <w:autoSpaceDE w:val="0"/>
        <w:autoSpaceDN w:val="0"/>
        <w:adjustRightInd w:val="0"/>
        <w:jc w:val="center"/>
        <w:rPr>
          <w:sz w:val="28"/>
          <w:szCs w:val="28"/>
        </w:rPr>
      </w:pPr>
      <w:r w:rsidRPr="00E27C16">
        <w:rPr>
          <w:sz w:val="28"/>
          <w:szCs w:val="28"/>
        </w:rPr>
        <w:t>Итоги реализации долговой политики предыдущего периода</w:t>
      </w:r>
    </w:p>
    <w:p w14:paraId="06992831" w14:textId="77777777" w:rsidR="00E27C16" w:rsidRPr="00E27C16" w:rsidRDefault="00E27C16" w:rsidP="00E27C16">
      <w:pPr>
        <w:shd w:val="clear" w:color="auto" w:fill="FFFFFF"/>
        <w:ind w:firstLine="709"/>
        <w:jc w:val="both"/>
        <w:rPr>
          <w:sz w:val="28"/>
          <w:szCs w:val="28"/>
        </w:rPr>
      </w:pPr>
      <w:bookmarkStart w:id="0" w:name="OpenBudget"/>
      <w:bookmarkEnd w:id="0"/>
      <w:r w:rsidRPr="00E27C16">
        <w:rPr>
          <w:sz w:val="28"/>
          <w:szCs w:val="28"/>
        </w:rPr>
        <w:t>В период 2021-2023 годов, сдержанная долговая политика, направленная на отсутствие объема муниципального долга в бюджете Октябрьского сельсовета Краснозерского района Новосибирской области (далее- местный бюджет).</w:t>
      </w:r>
    </w:p>
    <w:p w14:paraId="3CA7A243" w14:textId="77777777" w:rsidR="00E27C16" w:rsidRPr="00E27C16" w:rsidRDefault="00E27C16" w:rsidP="00E27C16">
      <w:pPr>
        <w:shd w:val="clear" w:color="auto" w:fill="FFFFFF"/>
        <w:ind w:firstLine="709"/>
        <w:jc w:val="both"/>
        <w:rPr>
          <w:sz w:val="28"/>
          <w:szCs w:val="28"/>
          <w:lang w:eastAsia="en-US"/>
        </w:rPr>
      </w:pPr>
      <w:r w:rsidRPr="00E27C16">
        <w:rPr>
          <w:sz w:val="28"/>
          <w:szCs w:val="28"/>
        </w:rPr>
        <w:t>Условия экономической нестабильности 2021 года на финансовом рынке не привели к изменениям по поступлению налоговых и неналоговых доходов местного бюджета. Плавное завершение 2021 года, положившее задел для успешного исполнения бюджета, а также уверенная динамика поступления собственных доходов в течение 2021 года позволили обеспечить ритмичное финансирование расходов, предусмотренных решением о бюджете Октябрьского сельсовета Краснозерского района Новосибирской области, достичь сбалансированного результата исполнения бюджета.</w:t>
      </w:r>
    </w:p>
    <w:p w14:paraId="0608C29A"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Привлечение долговых обязательств в бюджет Октябрьского сельсовета Краснозерского района Новосибирской области не осуществлялось.</w:t>
      </w:r>
    </w:p>
    <w:p w14:paraId="191E54C1"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Расходы на обслуживание муниципального долга в 2021 году не предусматривались в местном бюджете т.к. не возникала необходимость в привлечении коммерческого кредита.</w:t>
      </w:r>
    </w:p>
    <w:p w14:paraId="1C2FE20A" w14:textId="77777777" w:rsidR="00E27C16" w:rsidRDefault="00E27C16" w:rsidP="00E27C16">
      <w:pPr>
        <w:widowControl w:val="0"/>
        <w:autoSpaceDE w:val="0"/>
        <w:autoSpaceDN w:val="0"/>
        <w:adjustRightInd w:val="0"/>
        <w:ind w:firstLine="709"/>
        <w:jc w:val="both"/>
        <w:rPr>
          <w:sz w:val="28"/>
          <w:szCs w:val="28"/>
        </w:rPr>
      </w:pPr>
      <w:r w:rsidRPr="00E27C16">
        <w:rPr>
          <w:sz w:val="28"/>
          <w:szCs w:val="28"/>
        </w:rPr>
        <w:t>По состоянию на 01.01.2022 муниципальный долг в бюджете Октябрьского сельсовета Краснозерского района Новосибирской области отсутствовал.</w:t>
      </w:r>
    </w:p>
    <w:p w14:paraId="45CDB706" w14:textId="7383A3CD"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lastRenderedPageBreak/>
        <w:t>Долгова</w:t>
      </w:r>
      <w:r>
        <w:rPr>
          <w:sz w:val="28"/>
          <w:szCs w:val="28"/>
        </w:rPr>
        <w:t>я</w:t>
      </w:r>
      <w:r w:rsidRPr="00E27C16">
        <w:rPr>
          <w:sz w:val="28"/>
          <w:szCs w:val="28"/>
        </w:rPr>
        <w:t xml:space="preserve"> политика Октябрьского сельсовета Краснозерского района Новосибирской области, была направлена </w:t>
      </w:r>
      <w:proofErr w:type="gramStart"/>
      <w:r w:rsidRPr="00E27C16">
        <w:rPr>
          <w:sz w:val="28"/>
          <w:szCs w:val="28"/>
        </w:rPr>
        <w:t>на  стабилизацию</w:t>
      </w:r>
      <w:proofErr w:type="gramEnd"/>
      <w:r w:rsidRPr="00E27C16">
        <w:rPr>
          <w:sz w:val="28"/>
          <w:szCs w:val="28"/>
        </w:rPr>
        <w:t xml:space="preserve"> объема муниципального  долга и отсутствие долговой нагрузки.</w:t>
      </w:r>
    </w:p>
    <w:p w14:paraId="7FF33938"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Таким образом, в 2021 году долговая политика Октябрьского сельсовета Краснозерского района Новосибирской области сохраняла тенденции по стабилизации уровня муниципального долга и отсутствие долговой нагрузки.</w:t>
      </w:r>
    </w:p>
    <w:p w14:paraId="30E70398" w14:textId="77777777" w:rsidR="00E27C16" w:rsidRPr="00E27C16" w:rsidRDefault="00E27C16" w:rsidP="00E27C16">
      <w:pPr>
        <w:widowControl w:val="0"/>
        <w:autoSpaceDE w:val="0"/>
        <w:autoSpaceDN w:val="0"/>
        <w:adjustRightInd w:val="0"/>
        <w:ind w:firstLine="709"/>
        <w:jc w:val="both"/>
        <w:rPr>
          <w:sz w:val="28"/>
          <w:szCs w:val="28"/>
        </w:rPr>
      </w:pPr>
    </w:p>
    <w:p w14:paraId="2981A793" w14:textId="77777777" w:rsidR="00E27C16" w:rsidRPr="00E27C16" w:rsidRDefault="00E27C16" w:rsidP="00E27C16">
      <w:pPr>
        <w:widowControl w:val="0"/>
        <w:autoSpaceDE w:val="0"/>
        <w:autoSpaceDN w:val="0"/>
        <w:adjustRightInd w:val="0"/>
        <w:rPr>
          <w:sz w:val="28"/>
          <w:szCs w:val="28"/>
        </w:rPr>
      </w:pPr>
      <w:r w:rsidRPr="00E27C16">
        <w:rPr>
          <w:sz w:val="28"/>
          <w:szCs w:val="28"/>
        </w:rPr>
        <w:t>Текущее состояние муниципального долга Октябрьского сельсовета</w:t>
      </w:r>
      <w:r w:rsidRPr="00E27C16">
        <w:rPr>
          <w:rFonts w:ascii="Arial" w:hAnsi="Arial" w:cs="Arial"/>
          <w:sz w:val="20"/>
          <w:szCs w:val="20"/>
        </w:rPr>
        <w:t xml:space="preserve"> </w:t>
      </w:r>
      <w:r w:rsidRPr="00E27C16">
        <w:rPr>
          <w:sz w:val="28"/>
          <w:szCs w:val="28"/>
        </w:rPr>
        <w:t>Краснозерского района Новосибирской области.</w:t>
      </w:r>
    </w:p>
    <w:p w14:paraId="6E068592" w14:textId="77777777" w:rsidR="00E27C16" w:rsidRPr="00E27C16" w:rsidRDefault="00E27C16" w:rsidP="00E27C16">
      <w:pPr>
        <w:widowControl w:val="0"/>
        <w:autoSpaceDE w:val="0"/>
        <w:autoSpaceDN w:val="0"/>
        <w:adjustRightInd w:val="0"/>
        <w:rPr>
          <w:sz w:val="28"/>
          <w:szCs w:val="28"/>
        </w:rPr>
      </w:pPr>
      <w:r w:rsidRPr="00E27C16">
        <w:rPr>
          <w:sz w:val="28"/>
          <w:szCs w:val="28"/>
        </w:rPr>
        <w:t>Основные факторы, определяющие характер и направления долговой политики.</w:t>
      </w:r>
    </w:p>
    <w:p w14:paraId="0B3F23B5" w14:textId="77777777" w:rsidR="00E27C16" w:rsidRPr="00E27C16" w:rsidRDefault="00E27C16" w:rsidP="00E27C16">
      <w:pPr>
        <w:widowControl w:val="0"/>
        <w:autoSpaceDE w:val="0"/>
        <w:autoSpaceDN w:val="0"/>
        <w:adjustRightInd w:val="0"/>
        <w:ind w:firstLine="709"/>
        <w:jc w:val="both"/>
        <w:rPr>
          <w:sz w:val="28"/>
          <w:szCs w:val="28"/>
        </w:rPr>
      </w:pPr>
    </w:p>
    <w:p w14:paraId="10499F5D"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В текущем году в связи с влиянием геополитической и экономической ситуации вектор долговой политики не изменился. При утверждении бюджета на 2022–2024 годы бюджет, утвержден сбалансированным без привлечения заемных средств.</w:t>
      </w:r>
    </w:p>
    <w:p w14:paraId="737366A2"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Тем не менее на размер дефицита местного бюджета, на объемы и условия привлечения заемных средств не оказывали влияние факторы в условиях пандемии. Сбалансированность местного бюджета будет обеспечена за собственных средств, без привлечения заемных источников.</w:t>
      </w:r>
    </w:p>
    <w:p w14:paraId="2D35495E"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 xml:space="preserve"> В 2022 </w:t>
      </w:r>
      <w:proofErr w:type="gramStart"/>
      <w:r w:rsidRPr="00E27C16">
        <w:rPr>
          <w:sz w:val="28"/>
          <w:szCs w:val="28"/>
        </w:rPr>
        <w:t>году  продолжена</w:t>
      </w:r>
      <w:proofErr w:type="gramEnd"/>
      <w:r w:rsidRPr="00E27C16">
        <w:rPr>
          <w:sz w:val="28"/>
          <w:szCs w:val="28"/>
        </w:rPr>
        <w:t xml:space="preserve"> работа по обеспечению стабильной устойчивости долговой политики. </w:t>
      </w:r>
    </w:p>
    <w:p w14:paraId="704C6001"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На данный момент заемные средства в бюджет Октябрьского сельсовета Краснозерского района Новосибирской области не привлекались.</w:t>
      </w:r>
    </w:p>
    <w:p w14:paraId="3D0C03CB"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 xml:space="preserve">Поддержание объема и структуры муниципального долга,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Октябрьского сельсовета Краснозерского района Новосибирской области. </w:t>
      </w:r>
    </w:p>
    <w:p w14:paraId="70263381" w14:textId="73FF6921"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Также в соответствии с Федеральным законом от 09.03.2022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на основании</w:t>
      </w:r>
      <w:r w:rsidRPr="00E27C16">
        <w:rPr>
          <w:rFonts w:ascii="Arial" w:hAnsi="Arial" w:cs="Arial"/>
          <w:sz w:val="20"/>
          <w:szCs w:val="20"/>
        </w:rPr>
        <w:t xml:space="preserve"> </w:t>
      </w:r>
      <w:r w:rsidRPr="00E27C16">
        <w:rPr>
          <w:sz w:val="28"/>
          <w:szCs w:val="28"/>
        </w:rPr>
        <w:t>утвержденного Министерством финансов и налоговой политики Новосибирской области Приказа от 22.09.2022г № 49-НПА  № «Об утверждении перечней муниципальных образований Новосибирской области, отнесенных к группам заемщиков с высоким и средним уровнем долговой устойчивости на 2023 год» Краснозерский район отнесен к группе заемщиков с высоким уровнем</w:t>
      </w:r>
      <w:r>
        <w:rPr>
          <w:sz w:val="28"/>
          <w:szCs w:val="28"/>
        </w:rPr>
        <w:t xml:space="preserve"> </w:t>
      </w:r>
      <w:r w:rsidRPr="00E27C16">
        <w:rPr>
          <w:sz w:val="28"/>
          <w:szCs w:val="28"/>
        </w:rPr>
        <w:t>долговой устойчивости.</w:t>
      </w:r>
    </w:p>
    <w:p w14:paraId="0492E0B7" w14:textId="77777777" w:rsidR="00E27C16" w:rsidRPr="00E27C16" w:rsidRDefault="00E27C16" w:rsidP="00E27C16">
      <w:pPr>
        <w:widowControl w:val="0"/>
        <w:autoSpaceDE w:val="0"/>
        <w:autoSpaceDN w:val="0"/>
        <w:adjustRightInd w:val="0"/>
        <w:ind w:firstLine="720"/>
        <w:rPr>
          <w:sz w:val="28"/>
          <w:szCs w:val="28"/>
        </w:rPr>
      </w:pPr>
      <w:r w:rsidRPr="00E27C16">
        <w:rPr>
          <w:sz w:val="28"/>
          <w:szCs w:val="28"/>
        </w:rPr>
        <w:t>Цели и задачи долговой политики, инструменты ее реализации,</w:t>
      </w:r>
    </w:p>
    <w:p w14:paraId="145B6851" w14:textId="28710C7A" w:rsidR="00E27C16" w:rsidRPr="00E27C16" w:rsidRDefault="00E27C16" w:rsidP="00E27C16">
      <w:pPr>
        <w:widowControl w:val="0"/>
        <w:autoSpaceDE w:val="0"/>
        <w:autoSpaceDN w:val="0"/>
        <w:adjustRightInd w:val="0"/>
        <w:rPr>
          <w:sz w:val="28"/>
          <w:szCs w:val="28"/>
        </w:rPr>
      </w:pPr>
      <w:r w:rsidRPr="00E27C16">
        <w:rPr>
          <w:sz w:val="28"/>
          <w:szCs w:val="28"/>
        </w:rPr>
        <w:t xml:space="preserve">анализ рисков, </w:t>
      </w:r>
      <w:proofErr w:type="gramStart"/>
      <w:r w:rsidRPr="00E27C16">
        <w:rPr>
          <w:sz w:val="28"/>
          <w:szCs w:val="28"/>
        </w:rPr>
        <w:t>возникающих  в</w:t>
      </w:r>
      <w:proofErr w:type="gramEnd"/>
      <w:r w:rsidRPr="00E27C16">
        <w:rPr>
          <w:sz w:val="28"/>
          <w:szCs w:val="28"/>
        </w:rPr>
        <w:t xml:space="preserve"> процессе управления муниципальным долгом Октябрьского сельсовета Краснозерского района Новосибирской области в 2023-2025 годах.</w:t>
      </w:r>
    </w:p>
    <w:p w14:paraId="11BDA666" w14:textId="6511413E" w:rsidR="00E27C16" w:rsidRPr="00E27C16" w:rsidRDefault="00E27C16" w:rsidP="00E27C16">
      <w:pPr>
        <w:widowControl w:val="0"/>
        <w:autoSpaceDE w:val="0"/>
        <w:autoSpaceDN w:val="0"/>
        <w:adjustRightInd w:val="0"/>
        <w:jc w:val="both"/>
        <w:rPr>
          <w:sz w:val="28"/>
          <w:szCs w:val="28"/>
        </w:rPr>
      </w:pPr>
      <w:r>
        <w:rPr>
          <w:sz w:val="28"/>
          <w:szCs w:val="28"/>
        </w:rPr>
        <w:lastRenderedPageBreak/>
        <w:t xml:space="preserve">        В</w:t>
      </w:r>
      <w:r w:rsidRPr="00E27C16">
        <w:rPr>
          <w:sz w:val="28"/>
          <w:szCs w:val="28"/>
        </w:rPr>
        <w:t xml:space="preserve"> 2022 году привлечения</w:t>
      </w:r>
      <w:r w:rsidRPr="00E27C16">
        <w:rPr>
          <w:rFonts w:ascii="Arial" w:hAnsi="Arial" w:cs="Arial"/>
          <w:sz w:val="20"/>
          <w:szCs w:val="20"/>
        </w:rPr>
        <w:t xml:space="preserve"> </w:t>
      </w:r>
      <w:r w:rsidRPr="00E27C16">
        <w:rPr>
          <w:sz w:val="28"/>
          <w:szCs w:val="28"/>
        </w:rPr>
        <w:t>заемных средств в местный бюджет не осуществлялось. Программа муниципальных внутренних заимствований на 2023 год и плановый период 2024-2025 годов будет сформирована исходя из необходимости продолжения решения основных задач долговой политики, утвержденных ранее, а именно:</w:t>
      </w:r>
    </w:p>
    <w:p w14:paraId="33A548A9"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сохранения уровня долговой нагрузки на безопасном уровне, обеспечивающем сбалансированность местного бюджета</w:t>
      </w:r>
    </w:p>
    <w:p w14:paraId="66E1384F" w14:textId="77777777" w:rsidR="00E27C16" w:rsidRPr="00E27C16" w:rsidRDefault="00E27C16" w:rsidP="00E27C16">
      <w:pPr>
        <w:widowControl w:val="0"/>
        <w:autoSpaceDE w:val="0"/>
        <w:autoSpaceDN w:val="0"/>
        <w:adjustRightInd w:val="0"/>
        <w:ind w:firstLine="709"/>
        <w:jc w:val="both"/>
        <w:rPr>
          <w:sz w:val="28"/>
          <w:szCs w:val="28"/>
        </w:rPr>
      </w:pPr>
      <w:proofErr w:type="gramStart"/>
      <w:r w:rsidRPr="00E27C16">
        <w:rPr>
          <w:sz w:val="28"/>
          <w:szCs w:val="28"/>
        </w:rPr>
        <w:t>отсутствие  муниципального</w:t>
      </w:r>
      <w:proofErr w:type="gramEnd"/>
      <w:r w:rsidRPr="00E27C16">
        <w:rPr>
          <w:sz w:val="28"/>
          <w:szCs w:val="28"/>
        </w:rPr>
        <w:t xml:space="preserve"> долга, отсутствие долговой нагрузки на бюджет Октябрьского сельсовета Краснозерского района Новосибирской области.</w:t>
      </w:r>
    </w:p>
    <w:p w14:paraId="693A2263"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минимизации расходов на обслуживание муниципального долга.</w:t>
      </w:r>
    </w:p>
    <w:p w14:paraId="76461B2F"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В целях минимизации расходов на обслуживание муниципального долга будет предусмотрена возможность привлечение и погашение бюджетных кредитов на пополнение остатков средств на счетах местных бюджетов в соответствии с пунктом 2 статьи 93.6 Бюджетного кодекса Российской Федерации.</w:t>
      </w:r>
    </w:p>
    <w:p w14:paraId="172CCB7C" w14:textId="07C4A6F0" w:rsidR="00E27C16" w:rsidRDefault="00E27C16" w:rsidP="00E27C16">
      <w:pPr>
        <w:widowControl w:val="0"/>
        <w:autoSpaceDE w:val="0"/>
        <w:autoSpaceDN w:val="0"/>
        <w:adjustRightInd w:val="0"/>
        <w:ind w:firstLine="709"/>
        <w:jc w:val="both"/>
        <w:rPr>
          <w:sz w:val="28"/>
          <w:szCs w:val="28"/>
        </w:rPr>
      </w:pPr>
      <w:r w:rsidRPr="00E27C16">
        <w:rPr>
          <w:sz w:val="28"/>
          <w:szCs w:val="28"/>
        </w:rPr>
        <w:t>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муниципальных внутренних заимствований, с последующим внесением соответствующих изменений в Программу муниципальных внутренних заимствований.</w:t>
      </w:r>
    </w:p>
    <w:p w14:paraId="1E4509C0" w14:textId="77777777" w:rsidR="00E27C16" w:rsidRPr="00E27C16" w:rsidRDefault="00E27C16" w:rsidP="00E27C16">
      <w:pPr>
        <w:widowControl w:val="0"/>
        <w:autoSpaceDE w:val="0"/>
        <w:autoSpaceDN w:val="0"/>
        <w:adjustRightInd w:val="0"/>
        <w:ind w:firstLine="709"/>
        <w:jc w:val="both"/>
        <w:rPr>
          <w:sz w:val="28"/>
          <w:szCs w:val="28"/>
        </w:rPr>
      </w:pPr>
    </w:p>
    <w:p w14:paraId="2C871323"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В соответствии с постановлением Правительства Российской Федерации от 06.10.2016 № 1009 «О внесении изменения в постановление Правительства Российской Федерации от 13 января 2014 г. № 19» муниципальные контракты на привлечение кредитных ресурсов могут заключаться при условии установления в  контракте процентной ставки, рассчитываемой как сумма ключевой ставки Центрального банка Российской Федерации и надбавки, определяемой указанным контрактом.</w:t>
      </w:r>
    </w:p>
    <w:p w14:paraId="54F5FD4E"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Долговая политика в отношении предоставления муниципальных гарантий продолжит носить сдержанный характер.</w:t>
      </w:r>
    </w:p>
    <w:p w14:paraId="7C038022"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Важная роль отводится ответственному планированию долговых обязательств, а также расходов, связанных с их привлечением и обслуживанием.</w:t>
      </w:r>
    </w:p>
    <w:p w14:paraId="2D57A0A6"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будет осуществляться анализ рисков и определение предполагаемой стоимости заимствований.</w:t>
      </w:r>
    </w:p>
    <w:p w14:paraId="15BAC35E" w14:textId="77777777" w:rsidR="00E27C16" w:rsidRPr="00E27C16" w:rsidRDefault="00E27C16" w:rsidP="00E27C16">
      <w:pPr>
        <w:widowControl w:val="0"/>
        <w:autoSpaceDE w:val="0"/>
        <w:autoSpaceDN w:val="0"/>
        <w:adjustRightInd w:val="0"/>
        <w:ind w:firstLine="709"/>
        <w:jc w:val="both"/>
        <w:rPr>
          <w:sz w:val="28"/>
          <w:szCs w:val="28"/>
        </w:rPr>
      </w:pPr>
      <w:r w:rsidRPr="00E27C16">
        <w:rPr>
          <w:sz w:val="28"/>
          <w:szCs w:val="28"/>
        </w:rPr>
        <w:t>При необходимости расчет бюджетных ассигнований на обслуживание муниципального долга будет планироваться, исходя из потребности оплаты в соответствии с условиями заключенных муниципальных контрактов с кредитными организациями.</w:t>
      </w:r>
    </w:p>
    <w:p w14:paraId="38E5B66E" w14:textId="77777777" w:rsidR="00E27C16" w:rsidRPr="00E27C16" w:rsidRDefault="00E27C16" w:rsidP="00E27C16">
      <w:pPr>
        <w:widowControl w:val="0"/>
        <w:autoSpaceDE w:val="0"/>
        <w:autoSpaceDN w:val="0"/>
        <w:adjustRightInd w:val="0"/>
        <w:jc w:val="both"/>
        <w:rPr>
          <w:sz w:val="28"/>
          <w:szCs w:val="28"/>
        </w:rPr>
      </w:pPr>
      <w:r w:rsidRPr="00E27C16">
        <w:rPr>
          <w:sz w:val="28"/>
          <w:szCs w:val="28"/>
        </w:rPr>
        <w:t xml:space="preserve">В настоящее время основания для формирования местного бюджета на 2023 год и плановый период 2024-2025 годов с дефицитом, источником покрытия </w:t>
      </w:r>
      <w:r w:rsidRPr="00E27C16">
        <w:rPr>
          <w:sz w:val="28"/>
          <w:szCs w:val="28"/>
        </w:rPr>
        <w:lastRenderedPageBreak/>
        <w:t>которого будут являться долговые обязательства, отсутствуют.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14:paraId="5F946629" w14:textId="77777777" w:rsidR="00E27C16" w:rsidRPr="00E27C16" w:rsidRDefault="00E27C16" w:rsidP="00E27C16">
      <w:pPr>
        <w:ind w:firstLine="708"/>
        <w:jc w:val="both"/>
        <w:rPr>
          <w:sz w:val="28"/>
          <w:szCs w:val="28"/>
          <w:lang w:eastAsia="en-US"/>
        </w:rPr>
      </w:pPr>
      <w:r w:rsidRPr="00E27C16">
        <w:rPr>
          <w:sz w:val="28"/>
          <w:szCs w:val="28"/>
          <w:lang w:eastAsia="en-US"/>
        </w:rPr>
        <w:t>Для достижения поставленных задач необходимо обеспечить поддержание диалога с участниками долгового рынка, информационной открытости, выстраивание взаимоотношений с кредитными организациями и инвесторами на основе конкурсных процедур, формирование благоприятной кредитной истории, поддержание высокого кредитного качества муниципального района.</w:t>
      </w:r>
    </w:p>
    <w:p w14:paraId="5B2028AE" w14:textId="77777777" w:rsidR="00E27C16" w:rsidRPr="00E27C16" w:rsidRDefault="00E27C16" w:rsidP="00E27C16">
      <w:pPr>
        <w:ind w:firstLine="708"/>
        <w:jc w:val="both"/>
        <w:rPr>
          <w:sz w:val="28"/>
          <w:szCs w:val="28"/>
          <w:lang w:eastAsia="en-US"/>
        </w:rPr>
      </w:pPr>
      <w:r w:rsidRPr="00E27C16">
        <w:rPr>
          <w:sz w:val="28"/>
          <w:szCs w:val="28"/>
          <w:lang w:eastAsia="en-US"/>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14:paraId="036EE88F" w14:textId="77777777" w:rsidR="00541F33" w:rsidRPr="00541F33" w:rsidRDefault="00541F33" w:rsidP="00E27C16">
      <w:pPr>
        <w:suppressAutoHyphens/>
        <w:rPr>
          <w:sz w:val="28"/>
          <w:szCs w:val="28"/>
        </w:rPr>
      </w:pPr>
    </w:p>
    <w:p w14:paraId="50DC6754" w14:textId="77777777" w:rsidR="00541F33" w:rsidRPr="00541F33" w:rsidRDefault="00541F33" w:rsidP="00541F33">
      <w:pPr>
        <w:suppressAutoHyphens/>
        <w:jc w:val="center"/>
        <w:rPr>
          <w:bCs/>
          <w:sz w:val="28"/>
          <w:szCs w:val="28"/>
        </w:rPr>
      </w:pPr>
    </w:p>
    <w:p w14:paraId="3274CFE4" w14:textId="77777777" w:rsidR="00541F33" w:rsidRPr="00541F33" w:rsidRDefault="00541F33" w:rsidP="00541F33">
      <w:pPr>
        <w:suppressAutoHyphens/>
        <w:jc w:val="center"/>
        <w:rPr>
          <w:bCs/>
          <w:sz w:val="28"/>
          <w:szCs w:val="28"/>
        </w:rPr>
      </w:pPr>
    </w:p>
    <w:p w14:paraId="46583784" w14:textId="77777777" w:rsidR="00541F33" w:rsidRPr="00541F33" w:rsidRDefault="00541F33" w:rsidP="00541F33">
      <w:pPr>
        <w:spacing w:after="200" w:line="276" w:lineRule="auto"/>
        <w:rPr>
          <w:rFonts w:ascii="Calibri" w:eastAsia="Calibri" w:hAnsi="Calibri"/>
          <w:sz w:val="22"/>
          <w:szCs w:val="22"/>
          <w:lang w:eastAsia="en-US"/>
        </w:rPr>
      </w:pPr>
    </w:p>
    <w:p w14:paraId="4156AD0D" w14:textId="77777777" w:rsidR="00541F33" w:rsidRPr="00541F33" w:rsidRDefault="00541F33" w:rsidP="00541F33">
      <w:pPr>
        <w:ind w:left="-142" w:hanging="142"/>
        <w:rPr>
          <w:sz w:val="22"/>
          <w:szCs w:val="22"/>
        </w:rPr>
      </w:pPr>
      <w:r w:rsidRPr="00541F33">
        <w:rPr>
          <w:sz w:val="22"/>
          <w:szCs w:val="22"/>
        </w:rPr>
        <w:t xml:space="preserve">                    </w:t>
      </w:r>
    </w:p>
    <w:p w14:paraId="3539AD5B" w14:textId="77777777" w:rsidR="00541F33" w:rsidRPr="00541F33" w:rsidRDefault="00541F33" w:rsidP="00541F33">
      <w:pPr>
        <w:ind w:left="-142" w:hanging="142"/>
        <w:rPr>
          <w:sz w:val="22"/>
          <w:szCs w:val="22"/>
        </w:rPr>
      </w:pPr>
    </w:p>
    <w:p w14:paraId="00BC498A" w14:textId="77777777" w:rsidR="00541F33" w:rsidRPr="00541F33" w:rsidRDefault="00541F33" w:rsidP="00541F33">
      <w:pPr>
        <w:ind w:left="-142" w:hanging="142"/>
        <w:rPr>
          <w:sz w:val="22"/>
          <w:szCs w:val="22"/>
        </w:rPr>
      </w:pPr>
    </w:p>
    <w:p w14:paraId="525DDF91" w14:textId="77777777" w:rsidR="00541F33" w:rsidRPr="00541F33" w:rsidRDefault="00541F33" w:rsidP="00541F33">
      <w:pPr>
        <w:ind w:left="-142" w:hanging="142"/>
        <w:rPr>
          <w:sz w:val="22"/>
          <w:szCs w:val="22"/>
        </w:rPr>
      </w:pPr>
    </w:p>
    <w:p w14:paraId="76568C80" w14:textId="77777777" w:rsidR="00541F33" w:rsidRPr="00541F33" w:rsidRDefault="00541F33" w:rsidP="00541F33">
      <w:pPr>
        <w:ind w:left="-142" w:hanging="142"/>
        <w:rPr>
          <w:sz w:val="22"/>
          <w:szCs w:val="22"/>
        </w:rPr>
      </w:pPr>
    </w:p>
    <w:p w14:paraId="7158F319" w14:textId="77777777" w:rsidR="00541F33" w:rsidRPr="00541F33" w:rsidRDefault="00541F33" w:rsidP="00541F33">
      <w:pPr>
        <w:ind w:left="-142" w:hanging="142"/>
        <w:rPr>
          <w:sz w:val="22"/>
          <w:szCs w:val="22"/>
        </w:rPr>
      </w:pPr>
    </w:p>
    <w:p w14:paraId="7C72F5CC" w14:textId="77777777" w:rsidR="00541F33" w:rsidRPr="00541F33" w:rsidRDefault="00541F33" w:rsidP="00541F33">
      <w:pPr>
        <w:ind w:left="-142" w:hanging="142"/>
        <w:rPr>
          <w:sz w:val="22"/>
          <w:szCs w:val="22"/>
        </w:rPr>
      </w:pPr>
    </w:p>
    <w:p w14:paraId="614C8CB7" w14:textId="77777777" w:rsidR="00541F33" w:rsidRPr="00541F33" w:rsidRDefault="00541F33" w:rsidP="00541F33">
      <w:pPr>
        <w:ind w:left="-142" w:hanging="142"/>
        <w:rPr>
          <w:sz w:val="22"/>
          <w:szCs w:val="22"/>
        </w:rPr>
      </w:pPr>
    </w:p>
    <w:p w14:paraId="50BF4130" w14:textId="77777777" w:rsidR="00541F33" w:rsidRPr="00541F33" w:rsidRDefault="00541F33" w:rsidP="00541F33">
      <w:pPr>
        <w:ind w:left="-142" w:hanging="142"/>
        <w:rPr>
          <w:sz w:val="22"/>
          <w:szCs w:val="22"/>
        </w:rPr>
      </w:pPr>
    </w:p>
    <w:p w14:paraId="5434C02E" w14:textId="77777777" w:rsidR="00541F33" w:rsidRPr="00541F33" w:rsidRDefault="00541F33" w:rsidP="00541F33">
      <w:pPr>
        <w:ind w:left="-142" w:hanging="142"/>
        <w:rPr>
          <w:sz w:val="22"/>
          <w:szCs w:val="22"/>
        </w:rPr>
      </w:pPr>
    </w:p>
    <w:p w14:paraId="06BD7437" w14:textId="77777777" w:rsidR="00541F33" w:rsidRPr="00541F33" w:rsidRDefault="00541F33" w:rsidP="00541F33">
      <w:pPr>
        <w:ind w:left="-142" w:hanging="142"/>
        <w:rPr>
          <w:sz w:val="22"/>
          <w:szCs w:val="22"/>
        </w:rPr>
      </w:pPr>
    </w:p>
    <w:p w14:paraId="2D200ABE" w14:textId="77777777" w:rsidR="00541F33" w:rsidRPr="00541F33" w:rsidRDefault="00541F33" w:rsidP="00541F33">
      <w:pPr>
        <w:ind w:left="-142" w:hanging="142"/>
        <w:rPr>
          <w:sz w:val="22"/>
          <w:szCs w:val="22"/>
        </w:rPr>
      </w:pPr>
    </w:p>
    <w:p w14:paraId="4148EDAB" w14:textId="77777777" w:rsidR="00541F33" w:rsidRPr="00541F33" w:rsidRDefault="00541F33" w:rsidP="00541F33">
      <w:pPr>
        <w:ind w:left="-142" w:hanging="142"/>
        <w:rPr>
          <w:sz w:val="22"/>
          <w:szCs w:val="22"/>
        </w:rPr>
      </w:pPr>
    </w:p>
    <w:p w14:paraId="2024EF76" w14:textId="77777777" w:rsidR="00541F33" w:rsidRDefault="00541F33" w:rsidP="00F74671"/>
    <w:sectPr w:rsidR="00541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2580"/>
    <w:multiLevelType w:val="hybridMultilevel"/>
    <w:tmpl w:val="9C7A8EB2"/>
    <w:lvl w:ilvl="0" w:tplc="E4DEBDE6">
      <w:start w:val="1"/>
      <w:numFmt w:val="decimal"/>
      <w:lvlText w:val="%1."/>
      <w:lvlJc w:val="left"/>
      <w:pPr>
        <w:ind w:left="1056" w:hanging="876"/>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E3"/>
    <w:rsid w:val="002B0F0F"/>
    <w:rsid w:val="00541F33"/>
    <w:rsid w:val="00556655"/>
    <w:rsid w:val="00BE634C"/>
    <w:rsid w:val="00C632C5"/>
    <w:rsid w:val="00D07CE3"/>
    <w:rsid w:val="00E27C16"/>
    <w:rsid w:val="00F7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0E66A43"/>
  <w15:chartTrackingRefBased/>
  <w15:docId w15:val="{C7A89233-2C0C-42B0-86FA-E30085BC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671"/>
    <w:pPr>
      <w:suppressAutoHyphens/>
      <w:spacing w:after="200" w:line="276" w:lineRule="auto"/>
      <w:ind w:left="720"/>
    </w:pPr>
    <w:rPr>
      <w:rFonts w:ascii="Calibri" w:hAnsi="Calibri" w:cs="Calibri"/>
      <w:sz w:val="22"/>
      <w:szCs w:val="22"/>
      <w:lang w:eastAsia="ar-SA"/>
    </w:rPr>
  </w:style>
  <w:style w:type="paragraph" w:customStyle="1" w:styleId="ConsPlusNormal">
    <w:name w:val="ConsPlusNormal"/>
    <w:rsid w:val="00F74671"/>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3A9BD2DF311E4C530B2E2603751B4FF7FCE336DCC575F1C7B156D972A69F804B6818329F6A4DF9FCF0B9C73H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5443</Words>
  <Characters>31026</Characters>
  <Application>Microsoft Office Word</Application>
  <DocSecurity>0</DocSecurity>
  <Lines>258</Lines>
  <Paragraphs>72</Paragraphs>
  <ScaleCrop>false</ScaleCrop>
  <Company/>
  <LinksUpToDate>false</LinksUpToDate>
  <CharactersWithSpaces>36397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8</cp:revision>
  <dcterms:created xsi:type="dcterms:W3CDTF">2022-11-11T01:52:00Z</dcterms:created>
  <dcterms:modified xsi:type="dcterms:W3CDTF">2022-11-13T05:45:00Z</dcterms:modified>
</cp:coreProperties>
</file>