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98" w:rsidRDefault="00BD3B98" w:rsidP="00BD3B98">
      <w:pPr>
        <w:jc w:val="center"/>
        <w:rPr>
          <w:sz w:val="28"/>
          <w:szCs w:val="28"/>
        </w:rPr>
      </w:pPr>
      <w:r w:rsidRPr="005251E6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ОКТЯБРЬСКОГО </w:t>
      </w:r>
      <w:r w:rsidRPr="005251E6">
        <w:rPr>
          <w:sz w:val="28"/>
          <w:szCs w:val="28"/>
        </w:rPr>
        <w:t>СЕЛЬСОВЕТА</w:t>
      </w:r>
    </w:p>
    <w:p w:rsidR="00BD3B98" w:rsidRDefault="00BD3B98" w:rsidP="00BD3B98">
      <w:pPr>
        <w:tabs>
          <w:tab w:val="left" w:pos="6448"/>
          <w:tab w:val="right" w:pos="9355"/>
        </w:tabs>
        <w:jc w:val="center"/>
        <w:rPr>
          <w:sz w:val="28"/>
          <w:szCs w:val="28"/>
        </w:rPr>
      </w:pPr>
      <w:r w:rsidRPr="005251E6">
        <w:rPr>
          <w:sz w:val="28"/>
          <w:szCs w:val="28"/>
        </w:rPr>
        <w:t>КРАСНОЗЕРСКОГО РАЙОНА</w:t>
      </w:r>
      <w:r>
        <w:rPr>
          <w:sz w:val="28"/>
          <w:szCs w:val="28"/>
        </w:rPr>
        <w:t xml:space="preserve"> </w:t>
      </w:r>
      <w:r w:rsidRPr="005251E6">
        <w:rPr>
          <w:sz w:val="28"/>
          <w:szCs w:val="28"/>
        </w:rPr>
        <w:t xml:space="preserve"> НОВОСИБИРСКОЙ ОБЛАСТИ</w:t>
      </w:r>
    </w:p>
    <w:p w:rsidR="004B0139" w:rsidRDefault="00163E57" w:rsidP="004B0139">
      <w:pPr>
        <w:shd w:val="clear" w:color="auto" w:fill="FFFFFF"/>
        <w:spacing w:line="300" w:lineRule="exact"/>
        <w:ind w:right="51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4B0139">
        <w:rPr>
          <w:sz w:val="28"/>
          <w:szCs w:val="28"/>
        </w:rPr>
        <w:t xml:space="preserve"> созыва</w:t>
      </w:r>
    </w:p>
    <w:p w:rsidR="00A52B58" w:rsidRPr="00E23F33" w:rsidRDefault="00A52B58" w:rsidP="001A1675">
      <w:pPr>
        <w:rPr>
          <w:b/>
          <w:bCs/>
          <w:color w:val="000000"/>
          <w:sz w:val="28"/>
          <w:szCs w:val="28"/>
        </w:rPr>
      </w:pPr>
    </w:p>
    <w:p w:rsidR="004B0139" w:rsidRDefault="004B0139" w:rsidP="004B0139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D33907" w:rsidRPr="003A2B3C" w:rsidRDefault="00922863" w:rsidP="00922863">
      <w:pPr>
        <w:pStyle w:val="af"/>
        <w:spacing w:before="0" w:beforeAutospacing="0" w:after="0" w:afterAutospacing="0"/>
        <w:jc w:val="center"/>
        <w:rPr>
          <w:rStyle w:val="af0"/>
          <w:b w:val="0"/>
          <w:color w:val="141414"/>
          <w:sz w:val="28"/>
          <w:szCs w:val="28"/>
        </w:rPr>
      </w:pPr>
      <w:r>
        <w:rPr>
          <w:rStyle w:val="af0"/>
          <w:b w:val="0"/>
          <w:color w:val="141414"/>
          <w:sz w:val="28"/>
          <w:szCs w:val="28"/>
        </w:rPr>
        <w:t>Восемьдесят девятой очередной</w:t>
      </w:r>
      <w:r w:rsidR="00D33907" w:rsidRPr="003A2B3C">
        <w:rPr>
          <w:rStyle w:val="af0"/>
          <w:b w:val="0"/>
          <w:color w:val="141414"/>
          <w:sz w:val="28"/>
          <w:szCs w:val="28"/>
        </w:rPr>
        <w:t xml:space="preserve"> сессии</w:t>
      </w:r>
    </w:p>
    <w:p w:rsidR="00D33907" w:rsidRDefault="00163E57" w:rsidP="00D33907">
      <w:pPr>
        <w:pStyle w:val="af"/>
        <w:rPr>
          <w:rStyle w:val="af0"/>
          <w:b w:val="0"/>
          <w:color w:val="141414"/>
          <w:sz w:val="28"/>
          <w:szCs w:val="28"/>
        </w:rPr>
      </w:pPr>
      <w:r>
        <w:rPr>
          <w:rStyle w:val="af0"/>
          <w:b w:val="0"/>
          <w:color w:val="141414"/>
          <w:sz w:val="28"/>
          <w:szCs w:val="28"/>
        </w:rPr>
        <w:t>о</w:t>
      </w:r>
      <w:r w:rsidR="001A1675">
        <w:rPr>
          <w:rStyle w:val="af0"/>
          <w:b w:val="0"/>
          <w:color w:val="141414"/>
          <w:sz w:val="28"/>
          <w:szCs w:val="28"/>
        </w:rPr>
        <w:t>т  25.12. 2024</w:t>
      </w:r>
      <w:r w:rsidR="00D33907">
        <w:rPr>
          <w:rStyle w:val="af0"/>
          <w:b w:val="0"/>
          <w:color w:val="141414"/>
          <w:sz w:val="28"/>
          <w:szCs w:val="28"/>
        </w:rPr>
        <w:t xml:space="preserve">     </w:t>
      </w:r>
      <w:r w:rsidR="00D33907" w:rsidRPr="003A2B3C">
        <w:rPr>
          <w:rStyle w:val="af0"/>
          <w:b w:val="0"/>
          <w:color w:val="141414"/>
          <w:sz w:val="28"/>
          <w:szCs w:val="28"/>
        </w:rPr>
        <w:t xml:space="preserve">            </w:t>
      </w:r>
      <w:r w:rsidR="00D33907">
        <w:rPr>
          <w:rStyle w:val="af0"/>
          <w:b w:val="0"/>
          <w:color w:val="141414"/>
          <w:sz w:val="28"/>
          <w:szCs w:val="28"/>
        </w:rPr>
        <w:t xml:space="preserve">         </w:t>
      </w:r>
      <w:r w:rsidR="00D33907" w:rsidRPr="003A2B3C">
        <w:rPr>
          <w:rStyle w:val="af0"/>
          <w:b w:val="0"/>
          <w:color w:val="141414"/>
          <w:sz w:val="28"/>
          <w:szCs w:val="28"/>
        </w:rPr>
        <w:t xml:space="preserve"> </w:t>
      </w:r>
      <w:r w:rsidR="00D33907">
        <w:rPr>
          <w:rStyle w:val="af0"/>
          <w:b w:val="0"/>
          <w:color w:val="141414"/>
          <w:sz w:val="28"/>
          <w:szCs w:val="28"/>
        </w:rPr>
        <w:t xml:space="preserve">     </w:t>
      </w:r>
      <w:r w:rsidR="00D33907" w:rsidRPr="003A2B3C">
        <w:rPr>
          <w:rStyle w:val="af0"/>
          <w:b w:val="0"/>
          <w:color w:val="141414"/>
          <w:sz w:val="28"/>
          <w:szCs w:val="28"/>
        </w:rPr>
        <w:t xml:space="preserve"> </w:t>
      </w:r>
      <w:r w:rsidR="00D33907">
        <w:rPr>
          <w:rStyle w:val="af0"/>
          <w:b w:val="0"/>
          <w:color w:val="141414"/>
          <w:sz w:val="28"/>
          <w:szCs w:val="28"/>
        </w:rPr>
        <w:t>п</w:t>
      </w:r>
      <w:proofErr w:type="gramStart"/>
      <w:r w:rsidR="00D33907">
        <w:rPr>
          <w:rStyle w:val="af0"/>
          <w:b w:val="0"/>
          <w:color w:val="141414"/>
          <w:sz w:val="28"/>
          <w:szCs w:val="28"/>
        </w:rPr>
        <w:t>.О</w:t>
      </w:r>
      <w:proofErr w:type="gramEnd"/>
      <w:r w:rsidR="00D33907">
        <w:rPr>
          <w:rStyle w:val="af0"/>
          <w:b w:val="0"/>
          <w:color w:val="141414"/>
          <w:sz w:val="28"/>
          <w:szCs w:val="28"/>
        </w:rPr>
        <w:t xml:space="preserve">ктябрьский           </w:t>
      </w:r>
      <w:r w:rsidR="001A1675">
        <w:rPr>
          <w:rStyle w:val="af0"/>
          <w:b w:val="0"/>
          <w:color w:val="141414"/>
          <w:sz w:val="28"/>
          <w:szCs w:val="28"/>
        </w:rPr>
        <w:t xml:space="preserve">                           № 219</w:t>
      </w:r>
    </w:p>
    <w:p w:rsidR="00136AF8" w:rsidRDefault="00136AF8" w:rsidP="004B0139">
      <w:pPr>
        <w:jc w:val="both"/>
        <w:rPr>
          <w:sz w:val="28"/>
          <w:szCs w:val="28"/>
        </w:rPr>
      </w:pPr>
    </w:p>
    <w:p w:rsidR="00387A94" w:rsidRDefault="00387A94" w:rsidP="00BD3B98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О работе Совета депутатов </w:t>
      </w:r>
      <w:r w:rsidRPr="00BD3B98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ктябрьского</w:t>
      </w:r>
    </w:p>
    <w:p w:rsidR="00387A94" w:rsidRDefault="00387A94" w:rsidP="00BD3B98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Краснозерского района </w:t>
      </w:r>
    </w:p>
    <w:p w:rsidR="00A52B58" w:rsidRPr="00387A94" w:rsidRDefault="00163E57" w:rsidP="00BD3B98">
      <w:pPr>
        <w:rPr>
          <w:sz w:val="28"/>
          <w:szCs w:val="28"/>
        </w:rPr>
      </w:pPr>
      <w:r>
        <w:rPr>
          <w:sz w:val="28"/>
          <w:szCs w:val="28"/>
        </w:rPr>
        <w:t>Новосибирско</w:t>
      </w:r>
      <w:r w:rsidR="00922863">
        <w:rPr>
          <w:sz w:val="28"/>
          <w:szCs w:val="28"/>
        </w:rPr>
        <w:t>й области шестого созыва за 2024</w:t>
      </w:r>
      <w:r w:rsidR="00387A94">
        <w:rPr>
          <w:sz w:val="28"/>
          <w:szCs w:val="28"/>
        </w:rPr>
        <w:t xml:space="preserve"> год</w:t>
      </w:r>
      <w:r w:rsidR="00274DAE">
        <w:rPr>
          <w:bCs/>
          <w:sz w:val="28"/>
          <w:szCs w:val="28"/>
        </w:rPr>
        <w:t>»</w:t>
      </w:r>
    </w:p>
    <w:p w:rsidR="00826DBA" w:rsidRPr="00E23F33" w:rsidRDefault="00826DBA" w:rsidP="00A52B58">
      <w:pPr>
        <w:jc w:val="both"/>
        <w:rPr>
          <w:color w:val="000000"/>
          <w:sz w:val="28"/>
          <w:szCs w:val="28"/>
        </w:rPr>
      </w:pPr>
    </w:p>
    <w:p w:rsidR="00C037B5" w:rsidRDefault="00323438" w:rsidP="00C037B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</w:t>
      </w:r>
      <w:r w:rsidR="00AC3A3C">
        <w:rPr>
          <w:sz w:val="28"/>
          <w:szCs w:val="28"/>
        </w:rPr>
        <w:t>с Регламентом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работы Совета депутатов Октябрьского сельсовета Краснозерского района</w:t>
      </w:r>
      <w:proofErr w:type="gramEnd"/>
      <w:r>
        <w:rPr>
          <w:sz w:val="28"/>
          <w:szCs w:val="28"/>
        </w:rPr>
        <w:t xml:space="preserve"> и на основании предоставленной информации  Председателя Совета депутатов Октябрьского сельсовета Крас</w:t>
      </w:r>
      <w:r w:rsidR="00163E57">
        <w:rPr>
          <w:sz w:val="28"/>
          <w:szCs w:val="28"/>
        </w:rPr>
        <w:t xml:space="preserve">нозерского района </w:t>
      </w:r>
      <w:proofErr w:type="spellStart"/>
      <w:r w:rsidR="00163E57">
        <w:rPr>
          <w:sz w:val="28"/>
          <w:szCs w:val="28"/>
        </w:rPr>
        <w:t>Айгазиновой</w:t>
      </w:r>
      <w:proofErr w:type="spellEnd"/>
      <w:r w:rsidR="00163E57">
        <w:rPr>
          <w:sz w:val="28"/>
          <w:szCs w:val="28"/>
        </w:rPr>
        <w:t xml:space="preserve"> Б.Ш.</w:t>
      </w:r>
      <w:r>
        <w:rPr>
          <w:sz w:val="28"/>
          <w:szCs w:val="28"/>
        </w:rPr>
        <w:t xml:space="preserve"> «О работе Совета депутатов Октябрьского сельсовета Краснозерского района Новосибирск</w:t>
      </w:r>
      <w:r w:rsidR="00C24687">
        <w:rPr>
          <w:sz w:val="28"/>
          <w:szCs w:val="28"/>
        </w:rPr>
        <w:t>ой области шестого</w:t>
      </w:r>
      <w:r w:rsidR="00922863">
        <w:rPr>
          <w:sz w:val="28"/>
          <w:szCs w:val="28"/>
        </w:rPr>
        <w:t xml:space="preserve"> созыва за 2024</w:t>
      </w:r>
      <w:r>
        <w:rPr>
          <w:sz w:val="28"/>
          <w:szCs w:val="28"/>
        </w:rPr>
        <w:t xml:space="preserve"> год», </w:t>
      </w:r>
      <w:r w:rsidR="00C037B5" w:rsidRPr="002821C8">
        <w:rPr>
          <w:sz w:val="28"/>
          <w:szCs w:val="28"/>
          <w:lang w:eastAsia="ar-SA"/>
        </w:rPr>
        <w:t xml:space="preserve">Совет депутатов </w:t>
      </w:r>
      <w:r w:rsidR="00C037B5">
        <w:rPr>
          <w:sz w:val="28"/>
          <w:szCs w:val="28"/>
          <w:lang w:eastAsia="ar-SA"/>
        </w:rPr>
        <w:t xml:space="preserve">Октябрьского сельсовета </w:t>
      </w:r>
      <w:r w:rsidR="00C037B5" w:rsidRPr="002821C8">
        <w:rPr>
          <w:sz w:val="28"/>
          <w:szCs w:val="28"/>
          <w:lang w:eastAsia="ar-SA"/>
        </w:rPr>
        <w:t xml:space="preserve">Краснозерского района Новосибирской области  </w:t>
      </w:r>
    </w:p>
    <w:p w:rsidR="00A52B58" w:rsidRPr="00C037B5" w:rsidRDefault="00C037B5" w:rsidP="00C037B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821C8">
        <w:rPr>
          <w:sz w:val="28"/>
          <w:szCs w:val="28"/>
          <w:lang w:eastAsia="ar-SA"/>
        </w:rPr>
        <w:t>РЕШИЛ:</w:t>
      </w:r>
    </w:p>
    <w:p w:rsidR="00CF7217" w:rsidRDefault="00CF7217" w:rsidP="00CF72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</w:t>
      </w:r>
      <w:proofErr w:type="gramStart"/>
      <w:r>
        <w:rPr>
          <w:sz w:val="28"/>
          <w:szCs w:val="28"/>
        </w:rPr>
        <w:t>Председателя Совета депутатов Октябрьского сельсовета Краснозерского рай</w:t>
      </w:r>
      <w:r w:rsidR="00163E57">
        <w:rPr>
          <w:sz w:val="28"/>
          <w:szCs w:val="28"/>
        </w:rPr>
        <w:t>она Новосибирско</w:t>
      </w:r>
      <w:r w:rsidR="00922863">
        <w:rPr>
          <w:sz w:val="28"/>
          <w:szCs w:val="28"/>
        </w:rPr>
        <w:t>й области шестого созыва</w:t>
      </w:r>
      <w:proofErr w:type="gramEnd"/>
      <w:r w:rsidR="00922863">
        <w:rPr>
          <w:sz w:val="28"/>
          <w:szCs w:val="28"/>
        </w:rPr>
        <w:t xml:space="preserve"> за 2024</w:t>
      </w:r>
      <w:r>
        <w:rPr>
          <w:sz w:val="28"/>
          <w:szCs w:val="28"/>
        </w:rPr>
        <w:t xml:space="preserve"> год» принять к сведению.</w:t>
      </w:r>
    </w:p>
    <w:p w:rsidR="00CF7217" w:rsidRDefault="00CF7217" w:rsidP="00CF72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Отметить, что большинство </w:t>
      </w:r>
      <w:r w:rsidR="00163E57">
        <w:rPr>
          <w:sz w:val="28"/>
          <w:szCs w:val="28"/>
        </w:rPr>
        <w:t>депутатов шестого</w:t>
      </w:r>
      <w:r>
        <w:rPr>
          <w:sz w:val="28"/>
          <w:szCs w:val="28"/>
        </w:rPr>
        <w:t xml:space="preserve"> созыва принимали активное участие в работе Совета депутатов Октябрьского сельсовета Краснозерского района Новосибирской области.</w:t>
      </w:r>
    </w:p>
    <w:p w:rsidR="00BD3B98" w:rsidRDefault="00CF7217" w:rsidP="00136AF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3</w:t>
      </w:r>
      <w:r w:rsidR="002943FD" w:rsidRPr="00E23F33">
        <w:rPr>
          <w:color w:val="000000"/>
          <w:sz w:val="28"/>
          <w:szCs w:val="28"/>
        </w:rPr>
        <w:t>. </w:t>
      </w:r>
      <w:r w:rsidR="00E81625" w:rsidRPr="00E23F33">
        <w:rPr>
          <w:color w:val="000000"/>
          <w:sz w:val="28"/>
          <w:szCs w:val="28"/>
        </w:rPr>
        <w:t>О</w:t>
      </w:r>
      <w:r w:rsidR="00E8337D" w:rsidRPr="00E23F33">
        <w:rPr>
          <w:color w:val="000000"/>
          <w:sz w:val="28"/>
          <w:szCs w:val="28"/>
        </w:rPr>
        <w:t xml:space="preserve">публиковать </w:t>
      </w:r>
      <w:r>
        <w:rPr>
          <w:sz w:val="28"/>
          <w:szCs w:val="28"/>
        </w:rPr>
        <w:t xml:space="preserve">информацию «О работе </w:t>
      </w:r>
      <w:proofErr w:type="gramStart"/>
      <w:r>
        <w:rPr>
          <w:sz w:val="28"/>
          <w:szCs w:val="28"/>
        </w:rPr>
        <w:t>Совета депутатов Октябрьского сельсовета Краснозерского рай</w:t>
      </w:r>
      <w:r w:rsidR="00163E57">
        <w:rPr>
          <w:sz w:val="28"/>
          <w:szCs w:val="28"/>
        </w:rPr>
        <w:t>она Новосибирск</w:t>
      </w:r>
      <w:r w:rsidR="00922863">
        <w:rPr>
          <w:sz w:val="28"/>
          <w:szCs w:val="28"/>
        </w:rPr>
        <w:t>ой области шестого созыва</w:t>
      </w:r>
      <w:proofErr w:type="gramEnd"/>
      <w:r w:rsidR="00922863">
        <w:rPr>
          <w:sz w:val="28"/>
          <w:szCs w:val="28"/>
        </w:rPr>
        <w:t xml:space="preserve"> в 2024</w:t>
      </w:r>
      <w:r>
        <w:rPr>
          <w:sz w:val="28"/>
          <w:szCs w:val="28"/>
        </w:rPr>
        <w:t xml:space="preserve"> году» </w:t>
      </w:r>
      <w:r w:rsidR="00E8337D" w:rsidRPr="00E23F33">
        <w:rPr>
          <w:color w:val="000000"/>
          <w:sz w:val="28"/>
          <w:szCs w:val="28"/>
        </w:rPr>
        <w:t xml:space="preserve">в периодическом печатном издании </w:t>
      </w:r>
      <w:r w:rsidR="00BD3B98">
        <w:rPr>
          <w:sz w:val="28"/>
          <w:szCs w:val="28"/>
        </w:rPr>
        <w:t xml:space="preserve">«Бюллетень органов местного самоуправления </w:t>
      </w:r>
      <w:r w:rsidR="00BD3B98">
        <w:rPr>
          <w:bCs/>
          <w:sz w:val="28"/>
          <w:szCs w:val="28"/>
        </w:rPr>
        <w:t>Октябрь</w:t>
      </w:r>
      <w:r w:rsidR="00BD3B98">
        <w:rPr>
          <w:sz w:val="28"/>
          <w:szCs w:val="28"/>
        </w:rPr>
        <w:t>ского сельсовета</w:t>
      </w:r>
      <w:r w:rsidR="0092424C">
        <w:rPr>
          <w:sz w:val="28"/>
          <w:szCs w:val="28"/>
        </w:rPr>
        <w:t xml:space="preserve"> Краснозерского района Новосибирской области</w:t>
      </w:r>
      <w:r w:rsidR="00BD3B98">
        <w:rPr>
          <w:sz w:val="28"/>
          <w:szCs w:val="28"/>
        </w:rPr>
        <w:t>»</w:t>
      </w:r>
      <w:r w:rsidR="00BD3B98" w:rsidRPr="00D07F5C">
        <w:rPr>
          <w:sz w:val="28"/>
          <w:szCs w:val="28"/>
        </w:rPr>
        <w:t>.</w:t>
      </w:r>
    </w:p>
    <w:p w:rsidR="002943FD" w:rsidRDefault="002943FD" w:rsidP="00D9448B">
      <w:pPr>
        <w:ind w:firstLine="540"/>
        <w:jc w:val="both"/>
        <w:rPr>
          <w:color w:val="000000"/>
          <w:sz w:val="28"/>
          <w:szCs w:val="28"/>
        </w:rPr>
      </w:pPr>
    </w:p>
    <w:p w:rsidR="00136AF8" w:rsidRPr="00E23F33" w:rsidRDefault="00136AF8" w:rsidP="00D9448B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BD3B98" w:rsidRPr="00B2043C" w:rsidTr="00E23F33">
        <w:tc>
          <w:tcPr>
            <w:tcW w:w="4644" w:type="dxa"/>
            <w:shd w:val="clear" w:color="auto" w:fill="auto"/>
          </w:tcPr>
          <w:p w:rsidR="00BD3B98" w:rsidRPr="006260AE" w:rsidRDefault="00BD3B98" w:rsidP="00A3362E">
            <w:pPr>
              <w:rPr>
                <w:sz w:val="28"/>
                <w:szCs w:val="28"/>
              </w:rPr>
            </w:pPr>
            <w:r w:rsidRPr="006260AE">
              <w:rPr>
                <w:sz w:val="28"/>
                <w:szCs w:val="28"/>
              </w:rPr>
              <w:t xml:space="preserve">Глава </w:t>
            </w:r>
            <w:r w:rsidRPr="006260AE">
              <w:rPr>
                <w:bCs/>
                <w:sz w:val="28"/>
                <w:szCs w:val="28"/>
              </w:rPr>
              <w:t>Октябрь</w:t>
            </w:r>
            <w:r w:rsidRPr="006260AE">
              <w:rPr>
                <w:sz w:val="28"/>
                <w:szCs w:val="28"/>
              </w:rPr>
              <w:t>ского сельсовета</w:t>
            </w:r>
          </w:p>
        </w:tc>
        <w:tc>
          <w:tcPr>
            <w:tcW w:w="567" w:type="dxa"/>
            <w:shd w:val="clear" w:color="auto" w:fill="auto"/>
          </w:tcPr>
          <w:p w:rsidR="00BD3B98" w:rsidRPr="006260AE" w:rsidRDefault="00BD3B98" w:rsidP="00A3362E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D3B98" w:rsidRPr="006260AE" w:rsidRDefault="00BD3B98" w:rsidP="00A3362E">
            <w:pPr>
              <w:rPr>
                <w:sz w:val="28"/>
                <w:szCs w:val="28"/>
              </w:rPr>
            </w:pPr>
            <w:r w:rsidRPr="006260AE">
              <w:rPr>
                <w:sz w:val="28"/>
                <w:szCs w:val="28"/>
              </w:rPr>
              <w:t>Председатель Совета депутатов</w:t>
            </w:r>
          </w:p>
        </w:tc>
      </w:tr>
      <w:tr w:rsidR="00BD3B98" w:rsidRPr="00B2043C" w:rsidTr="00E23F33">
        <w:tc>
          <w:tcPr>
            <w:tcW w:w="4644" w:type="dxa"/>
            <w:shd w:val="clear" w:color="auto" w:fill="auto"/>
          </w:tcPr>
          <w:p w:rsidR="00BD3B98" w:rsidRDefault="00BD3B98" w:rsidP="00A3362E">
            <w:pPr>
              <w:rPr>
                <w:sz w:val="28"/>
                <w:szCs w:val="28"/>
              </w:rPr>
            </w:pPr>
            <w:r w:rsidRPr="00F42130">
              <w:rPr>
                <w:sz w:val="28"/>
                <w:szCs w:val="28"/>
              </w:rPr>
              <w:t>Краснозерского района</w:t>
            </w:r>
          </w:p>
          <w:p w:rsidR="004A28EC" w:rsidRDefault="004A28EC" w:rsidP="00A33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4A28EC" w:rsidRDefault="004A28EC" w:rsidP="00A3362E">
            <w:pPr>
              <w:rPr>
                <w:sz w:val="28"/>
                <w:szCs w:val="28"/>
              </w:rPr>
            </w:pPr>
          </w:p>
          <w:p w:rsidR="004A28EC" w:rsidRPr="00F42130" w:rsidRDefault="004A28EC" w:rsidP="00A3362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</w:t>
            </w:r>
            <w:r w:rsidR="00AF7662">
              <w:rPr>
                <w:sz w:val="28"/>
                <w:szCs w:val="28"/>
              </w:rPr>
              <w:t>Ю.Н.Зятьков</w:t>
            </w:r>
            <w:proofErr w:type="spellEnd"/>
            <w:r w:rsidR="00AF76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BD3B98" w:rsidRPr="00F42130" w:rsidRDefault="00BD3B98" w:rsidP="00A3362E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D3B98" w:rsidRDefault="004A28EC" w:rsidP="00A33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Октябрьского сельсовета</w:t>
            </w:r>
          </w:p>
          <w:p w:rsidR="004A28EC" w:rsidRDefault="004A28EC" w:rsidP="004A28EC">
            <w:pPr>
              <w:rPr>
                <w:sz w:val="28"/>
                <w:szCs w:val="28"/>
              </w:rPr>
            </w:pPr>
            <w:r w:rsidRPr="00F42130">
              <w:rPr>
                <w:sz w:val="28"/>
                <w:szCs w:val="28"/>
              </w:rPr>
              <w:t>Краснозерского района</w:t>
            </w:r>
          </w:p>
          <w:p w:rsidR="004A28EC" w:rsidRDefault="004A28EC" w:rsidP="00A33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4A28EC" w:rsidRPr="00F42130" w:rsidRDefault="004A28EC" w:rsidP="00A336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163E57">
              <w:rPr>
                <w:sz w:val="28"/>
                <w:szCs w:val="28"/>
              </w:rPr>
              <w:t xml:space="preserve">Б.Ш. </w:t>
            </w:r>
            <w:proofErr w:type="spellStart"/>
            <w:r w:rsidR="00163E57">
              <w:rPr>
                <w:sz w:val="28"/>
                <w:szCs w:val="28"/>
              </w:rPr>
              <w:t>Айгазинова</w:t>
            </w:r>
            <w:proofErr w:type="spellEnd"/>
          </w:p>
        </w:tc>
      </w:tr>
    </w:tbl>
    <w:p w:rsidR="0006112B" w:rsidRDefault="0006112B" w:rsidP="0006112B">
      <w:pPr>
        <w:jc w:val="both"/>
        <w:rPr>
          <w:color w:val="000000" w:themeColor="text1"/>
          <w:sz w:val="28"/>
          <w:szCs w:val="28"/>
        </w:rPr>
      </w:pPr>
    </w:p>
    <w:p w:rsidR="00CF339D" w:rsidRDefault="00CF339D" w:rsidP="0006112B">
      <w:pPr>
        <w:jc w:val="both"/>
        <w:rPr>
          <w:color w:val="000000" w:themeColor="text1"/>
          <w:sz w:val="28"/>
          <w:szCs w:val="28"/>
        </w:rPr>
      </w:pPr>
    </w:p>
    <w:p w:rsidR="00602E5B" w:rsidRDefault="00602E5B" w:rsidP="0006112B">
      <w:pPr>
        <w:jc w:val="both"/>
        <w:rPr>
          <w:color w:val="000000" w:themeColor="text1"/>
          <w:sz w:val="28"/>
          <w:szCs w:val="28"/>
        </w:rPr>
      </w:pPr>
    </w:p>
    <w:p w:rsidR="00602E5B" w:rsidRDefault="00602E5B" w:rsidP="0006112B">
      <w:pPr>
        <w:jc w:val="both"/>
        <w:rPr>
          <w:color w:val="000000" w:themeColor="text1"/>
          <w:sz w:val="28"/>
          <w:szCs w:val="28"/>
        </w:rPr>
      </w:pPr>
    </w:p>
    <w:p w:rsidR="00602E5B" w:rsidRDefault="00602E5B" w:rsidP="0006112B">
      <w:pPr>
        <w:jc w:val="both"/>
        <w:rPr>
          <w:color w:val="000000" w:themeColor="text1"/>
          <w:sz w:val="28"/>
          <w:szCs w:val="28"/>
        </w:rPr>
      </w:pPr>
    </w:p>
    <w:p w:rsidR="00602E5B" w:rsidRDefault="00602E5B" w:rsidP="00602E5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>ИНФО</w:t>
      </w:r>
      <w:r w:rsidR="00CA184C">
        <w:rPr>
          <w:b/>
          <w:bCs/>
          <w:sz w:val="27"/>
          <w:szCs w:val="27"/>
        </w:rPr>
        <w:t>Р</w:t>
      </w:r>
      <w:r>
        <w:rPr>
          <w:b/>
          <w:bCs/>
          <w:sz w:val="27"/>
          <w:szCs w:val="27"/>
        </w:rPr>
        <w:t>МАЦИЯ</w:t>
      </w:r>
      <w:r w:rsidR="00CA184C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>о деятельности Совета депутатов</w:t>
      </w:r>
    </w:p>
    <w:p w:rsidR="00602E5B" w:rsidRDefault="00602E5B" w:rsidP="00602E5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Октябрьского сельсовета </w:t>
      </w:r>
    </w:p>
    <w:p w:rsidR="00602E5B" w:rsidRDefault="00602E5B" w:rsidP="00602E5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Краснозерского района Новосибирской области </w:t>
      </w:r>
    </w:p>
    <w:p w:rsidR="00602E5B" w:rsidRDefault="00CA184C" w:rsidP="00602E5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шестого созыва за  2024</w:t>
      </w:r>
      <w:r w:rsidR="00163E57">
        <w:rPr>
          <w:b/>
          <w:bCs/>
          <w:sz w:val="27"/>
          <w:szCs w:val="27"/>
        </w:rPr>
        <w:t xml:space="preserve"> г</w:t>
      </w:r>
      <w:r w:rsidR="00602E5B">
        <w:rPr>
          <w:b/>
          <w:bCs/>
          <w:sz w:val="27"/>
          <w:szCs w:val="27"/>
        </w:rPr>
        <w:t xml:space="preserve">.        </w:t>
      </w:r>
    </w:p>
    <w:tbl>
      <w:tblPr>
        <w:tblW w:w="993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75"/>
        <w:gridCol w:w="4650"/>
        <w:gridCol w:w="4607"/>
      </w:tblGrid>
      <w:tr w:rsidR="00602E5B" w:rsidTr="00CA184C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</w:p>
          <w:p w:rsidR="00602E5B" w:rsidRDefault="00602E5B">
            <w:pPr>
              <w:pStyle w:val="af1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4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Количество/</w:t>
            </w:r>
          </w:p>
          <w:p w:rsidR="00602E5B" w:rsidRDefault="00602E5B">
            <w:pPr>
              <w:pStyle w:val="af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Число избранных депутатов на начало созыва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1</w:t>
            </w:r>
            <w:r w:rsidR="00163E57">
              <w:t>0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2.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Выбыло депутатов (указать ФИО)</w:t>
            </w:r>
          </w:p>
          <w:p w:rsidR="00602E5B" w:rsidRDefault="00602E5B">
            <w:pPr>
              <w:pStyle w:val="af1"/>
              <w:snapToGrid w:val="0"/>
            </w:pPr>
            <w:r>
              <w:t>(причина прекращения полномочий)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163E57">
            <w:pPr>
              <w:pStyle w:val="af1"/>
              <w:snapToGrid w:val="0"/>
            </w:pPr>
            <w:r>
              <w:t>0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3.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02E5B" w:rsidRDefault="00602E5B">
            <w:pPr>
              <w:pStyle w:val="af1"/>
              <w:snapToGrid w:val="0"/>
            </w:pPr>
            <w:r>
              <w:t>Число дейст</w:t>
            </w:r>
            <w:r w:rsidR="008836BE">
              <w:t xml:space="preserve">вующих депутатов </w:t>
            </w:r>
            <w:proofErr w:type="gramStart"/>
            <w:r w:rsidR="008836BE">
              <w:t>на конец</w:t>
            </w:r>
            <w:proofErr w:type="gramEnd"/>
            <w:r w:rsidR="008836BE">
              <w:t xml:space="preserve">  2024</w:t>
            </w:r>
            <w:r w:rsidR="002B0C09">
              <w:t>г.</w:t>
            </w:r>
          </w:p>
          <w:p w:rsidR="00602E5B" w:rsidRDefault="00602E5B">
            <w:pPr>
              <w:pStyle w:val="af1"/>
              <w:snapToGrid w:val="0"/>
            </w:pP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1</w:t>
            </w:r>
            <w:r w:rsidR="00163E57">
              <w:t>0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4.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02E5B" w:rsidRDefault="008836BE">
            <w:pPr>
              <w:pStyle w:val="af1"/>
              <w:snapToGrid w:val="0"/>
            </w:pPr>
            <w:r>
              <w:t>Проведено сессий за 2024</w:t>
            </w:r>
          </w:p>
          <w:p w:rsidR="00602E5B" w:rsidRDefault="00602E5B">
            <w:pPr>
              <w:pStyle w:val="af1"/>
              <w:snapToGrid w:val="0"/>
            </w:pP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074545">
            <w:pPr>
              <w:pStyle w:val="af1"/>
              <w:snapToGrid w:val="0"/>
            </w:pPr>
            <w:r>
              <w:t>19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5.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02E5B" w:rsidRDefault="008836BE">
            <w:pPr>
              <w:pStyle w:val="af1"/>
              <w:snapToGrid w:val="0"/>
            </w:pPr>
            <w:r>
              <w:t>Рассмотрено вопросов за 2024</w:t>
            </w:r>
          </w:p>
          <w:p w:rsidR="00602E5B" w:rsidRDefault="00602E5B">
            <w:pPr>
              <w:pStyle w:val="af1"/>
              <w:snapToGrid w:val="0"/>
            </w:pP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074545">
            <w:pPr>
              <w:pStyle w:val="af1"/>
              <w:snapToGrid w:val="0"/>
            </w:pPr>
            <w:r>
              <w:t>47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6.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02E5B" w:rsidRDefault="008836BE">
            <w:pPr>
              <w:pStyle w:val="af1"/>
              <w:snapToGrid w:val="0"/>
            </w:pPr>
            <w:r>
              <w:t>Принято НПА за 2024</w:t>
            </w:r>
          </w:p>
          <w:p w:rsidR="00602E5B" w:rsidRDefault="00602E5B">
            <w:pPr>
              <w:pStyle w:val="af1"/>
              <w:snapToGrid w:val="0"/>
            </w:pP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F438E4">
            <w:pPr>
              <w:pStyle w:val="af1"/>
              <w:snapToGrid w:val="0"/>
            </w:pPr>
            <w:r>
              <w:t>1</w:t>
            </w:r>
            <w:r w:rsidR="000E4749">
              <w:t>5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7.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 xml:space="preserve">Посещаемость сессий депутатами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60-70%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8.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Количество постоянных депутатских комиссий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2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9.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 xml:space="preserve">Количество проведенных заседаний ПК за </w:t>
            </w:r>
            <w:r w:rsidR="00F62E19">
              <w:t>2023</w:t>
            </w:r>
            <w:r w:rsidR="002B0C09">
              <w:t>г.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F71A17">
            <w:pPr>
              <w:pStyle w:val="af1"/>
              <w:snapToGrid w:val="0"/>
            </w:pPr>
            <w:r>
              <w:t>0</w:t>
            </w:r>
          </w:p>
        </w:tc>
      </w:tr>
      <w:tr w:rsidR="00602E5B" w:rsidRPr="00F438E4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10.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 xml:space="preserve">Рассмотрено вопросов на заседании ПК за </w:t>
            </w:r>
            <w:r w:rsidR="00F62E19">
              <w:t>2023</w:t>
            </w:r>
            <w:r w:rsidR="002B0C09">
              <w:t>г.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F71A17">
            <w:pPr>
              <w:pStyle w:val="af1"/>
              <w:snapToGrid w:val="0"/>
            </w:pPr>
            <w:r>
              <w:t>0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11.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 xml:space="preserve">Посещаемость заседаний ПК </w:t>
            </w:r>
            <w:proofErr w:type="gramStart"/>
            <w:r>
              <w:t>в</w:t>
            </w:r>
            <w:proofErr w:type="gramEnd"/>
            <w:r>
              <w:t xml:space="preserve"> %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2E5B" w:rsidRDefault="00BA4638">
            <w:pPr>
              <w:pStyle w:val="af1"/>
              <w:snapToGrid w:val="0"/>
            </w:pPr>
            <w:r>
              <w:t>0</w:t>
            </w:r>
          </w:p>
        </w:tc>
      </w:tr>
      <w:tr w:rsidR="00602E5B" w:rsidTr="00CA184C">
        <w:tc>
          <w:tcPr>
            <w:tcW w:w="6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12.</w:t>
            </w:r>
          </w:p>
        </w:tc>
        <w:tc>
          <w:tcPr>
            <w:tcW w:w="465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 xml:space="preserve">Заслушаны отчеты Главы МО </w:t>
            </w:r>
          </w:p>
        </w:tc>
        <w:tc>
          <w:tcPr>
            <w:tcW w:w="46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1</w:t>
            </w:r>
          </w:p>
        </w:tc>
      </w:tr>
      <w:tr w:rsidR="00602E5B" w:rsidTr="00CA18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13.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Проведено публичных слушаний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F62E19">
            <w:pPr>
              <w:pStyle w:val="af1"/>
              <w:snapToGrid w:val="0"/>
            </w:pPr>
            <w:r>
              <w:t>3</w:t>
            </w:r>
          </w:p>
        </w:tc>
      </w:tr>
      <w:tr w:rsidR="00602E5B" w:rsidTr="00CA18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14.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Рассмотрено письменных и устных обращений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0</w:t>
            </w:r>
          </w:p>
        </w:tc>
      </w:tr>
      <w:tr w:rsidR="00602E5B" w:rsidTr="00CA18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15.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Учеба депутатов (семинары)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0</w:t>
            </w:r>
          </w:p>
        </w:tc>
      </w:tr>
      <w:tr w:rsidR="00602E5B" w:rsidTr="00CA18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16.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 xml:space="preserve">Наличие «Муниципального вестника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Бюллетень органов местного самоуправления Октябрьского сельсовета Краснозерского района Новосибирской области</w:t>
            </w:r>
          </w:p>
        </w:tc>
      </w:tr>
      <w:tr w:rsidR="00602E5B" w:rsidTr="00CA18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  <w:jc w:val="center"/>
            </w:pPr>
            <w:r>
              <w:t>17.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602E5B">
            <w:pPr>
              <w:pStyle w:val="af1"/>
              <w:snapToGrid w:val="0"/>
            </w:pPr>
            <w:r>
              <w:t>Кол-во изданных и опубликованных «Вестников»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E5B" w:rsidRDefault="004032F1">
            <w:pPr>
              <w:pStyle w:val="af1"/>
              <w:snapToGrid w:val="0"/>
            </w:pPr>
            <w:r>
              <w:t>18</w:t>
            </w:r>
          </w:p>
        </w:tc>
      </w:tr>
    </w:tbl>
    <w:p w:rsidR="00602E5B" w:rsidRDefault="00602E5B" w:rsidP="0006112B">
      <w:pPr>
        <w:jc w:val="both"/>
        <w:rPr>
          <w:color w:val="000000" w:themeColor="text1"/>
          <w:sz w:val="28"/>
          <w:szCs w:val="28"/>
        </w:rPr>
      </w:pPr>
    </w:p>
    <w:sectPr w:rsidR="00602E5B" w:rsidSect="00136AF8"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AAB" w:rsidRDefault="00FA0AAB" w:rsidP="002943FD">
      <w:r>
        <w:separator/>
      </w:r>
    </w:p>
  </w:endnote>
  <w:endnote w:type="continuationSeparator" w:id="1">
    <w:p w:rsidR="00FA0AAB" w:rsidRDefault="00FA0AAB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AAB" w:rsidRDefault="00FA0AAB" w:rsidP="002943FD">
      <w:r>
        <w:separator/>
      </w:r>
    </w:p>
  </w:footnote>
  <w:footnote w:type="continuationSeparator" w:id="1">
    <w:p w:rsidR="00FA0AAB" w:rsidRDefault="00FA0AAB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73460795"/>
    <w:multiLevelType w:val="multilevel"/>
    <w:tmpl w:val="219267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B58"/>
    <w:rsid w:val="00000701"/>
    <w:rsid w:val="00013B2A"/>
    <w:rsid w:val="00015F8C"/>
    <w:rsid w:val="00016175"/>
    <w:rsid w:val="00017ABA"/>
    <w:rsid w:val="0002441C"/>
    <w:rsid w:val="0002630A"/>
    <w:rsid w:val="000265D4"/>
    <w:rsid w:val="000271AB"/>
    <w:rsid w:val="000325DD"/>
    <w:rsid w:val="00033809"/>
    <w:rsid w:val="00037ED9"/>
    <w:rsid w:val="00041165"/>
    <w:rsid w:val="00042D8D"/>
    <w:rsid w:val="000437E9"/>
    <w:rsid w:val="0005091F"/>
    <w:rsid w:val="00052BE6"/>
    <w:rsid w:val="00053B44"/>
    <w:rsid w:val="0006112B"/>
    <w:rsid w:val="00062DB7"/>
    <w:rsid w:val="000639CA"/>
    <w:rsid w:val="00072051"/>
    <w:rsid w:val="00072776"/>
    <w:rsid w:val="00074545"/>
    <w:rsid w:val="00077287"/>
    <w:rsid w:val="00081824"/>
    <w:rsid w:val="0009507D"/>
    <w:rsid w:val="000A3FE1"/>
    <w:rsid w:val="000A6E13"/>
    <w:rsid w:val="000B39B8"/>
    <w:rsid w:val="000B5452"/>
    <w:rsid w:val="000B613A"/>
    <w:rsid w:val="000B6382"/>
    <w:rsid w:val="000D63D8"/>
    <w:rsid w:val="000E1740"/>
    <w:rsid w:val="000E27BF"/>
    <w:rsid w:val="000E3B2C"/>
    <w:rsid w:val="000E432B"/>
    <w:rsid w:val="000E4749"/>
    <w:rsid w:val="000E5258"/>
    <w:rsid w:val="000E6EB4"/>
    <w:rsid w:val="0010019D"/>
    <w:rsid w:val="00102E48"/>
    <w:rsid w:val="0010446D"/>
    <w:rsid w:val="00111054"/>
    <w:rsid w:val="0011213F"/>
    <w:rsid w:val="001137C8"/>
    <w:rsid w:val="00121387"/>
    <w:rsid w:val="00124C90"/>
    <w:rsid w:val="0013000E"/>
    <w:rsid w:val="0013108C"/>
    <w:rsid w:val="00136AF8"/>
    <w:rsid w:val="0013776E"/>
    <w:rsid w:val="00140989"/>
    <w:rsid w:val="00141DCD"/>
    <w:rsid w:val="00142EAA"/>
    <w:rsid w:val="00143350"/>
    <w:rsid w:val="001443C6"/>
    <w:rsid w:val="00160F1C"/>
    <w:rsid w:val="00163328"/>
    <w:rsid w:val="00163E57"/>
    <w:rsid w:val="00165AF4"/>
    <w:rsid w:val="001729EE"/>
    <w:rsid w:val="001732DE"/>
    <w:rsid w:val="0017408D"/>
    <w:rsid w:val="00176404"/>
    <w:rsid w:val="0018189B"/>
    <w:rsid w:val="00181B8D"/>
    <w:rsid w:val="00184ABC"/>
    <w:rsid w:val="00190A85"/>
    <w:rsid w:val="001A1675"/>
    <w:rsid w:val="001A1D91"/>
    <w:rsid w:val="001A246B"/>
    <w:rsid w:val="001A7F4D"/>
    <w:rsid w:val="001B1972"/>
    <w:rsid w:val="001B529E"/>
    <w:rsid w:val="001B74C1"/>
    <w:rsid w:val="001C26EA"/>
    <w:rsid w:val="001C47B8"/>
    <w:rsid w:val="001D179B"/>
    <w:rsid w:val="001D5C51"/>
    <w:rsid w:val="001E0333"/>
    <w:rsid w:val="001E1EB6"/>
    <w:rsid w:val="001E546C"/>
    <w:rsid w:val="001E7E50"/>
    <w:rsid w:val="001F0360"/>
    <w:rsid w:val="002004F4"/>
    <w:rsid w:val="00217CDF"/>
    <w:rsid w:val="00235530"/>
    <w:rsid w:val="0023631D"/>
    <w:rsid w:val="00236AFE"/>
    <w:rsid w:val="00250673"/>
    <w:rsid w:val="00253CC8"/>
    <w:rsid w:val="00255162"/>
    <w:rsid w:val="00255ECD"/>
    <w:rsid w:val="00261990"/>
    <w:rsid w:val="002675ED"/>
    <w:rsid w:val="002726A9"/>
    <w:rsid w:val="002738A0"/>
    <w:rsid w:val="00274177"/>
    <w:rsid w:val="00274D89"/>
    <w:rsid w:val="00274DAE"/>
    <w:rsid w:val="00282DAF"/>
    <w:rsid w:val="002916BB"/>
    <w:rsid w:val="002917A2"/>
    <w:rsid w:val="00292C15"/>
    <w:rsid w:val="002943FD"/>
    <w:rsid w:val="00294DA7"/>
    <w:rsid w:val="002B0C09"/>
    <w:rsid w:val="002B6C46"/>
    <w:rsid w:val="002D14DD"/>
    <w:rsid w:val="002D263C"/>
    <w:rsid w:val="002D6622"/>
    <w:rsid w:val="002E0B9C"/>
    <w:rsid w:val="002E0D59"/>
    <w:rsid w:val="002E2422"/>
    <w:rsid w:val="002E3BF6"/>
    <w:rsid w:val="002F019B"/>
    <w:rsid w:val="002F38C2"/>
    <w:rsid w:val="002F54B3"/>
    <w:rsid w:val="002F6DD7"/>
    <w:rsid w:val="003136FA"/>
    <w:rsid w:val="00315042"/>
    <w:rsid w:val="0031676A"/>
    <w:rsid w:val="00323438"/>
    <w:rsid w:val="00323FC9"/>
    <w:rsid w:val="00336B18"/>
    <w:rsid w:val="00342629"/>
    <w:rsid w:val="00342E93"/>
    <w:rsid w:val="00346FEA"/>
    <w:rsid w:val="00347063"/>
    <w:rsid w:val="00347948"/>
    <w:rsid w:val="00357909"/>
    <w:rsid w:val="003634EC"/>
    <w:rsid w:val="0036735A"/>
    <w:rsid w:val="0037226D"/>
    <w:rsid w:val="0038760D"/>
    <w:rsid w:val="00387A94"/>
    <w:rsid w:val="00387FF9"/>
    <w:rsid w:val="00395F62"/>
    <w:rsid w:val="003B380A"/>
    <w:rsid w:val="003B43A0"/>
    <w:rsid w:val="003B4F9B"/>
    <w:rsid w:val="003C22FF"/>
    <w:rsid w:val="003E203F"/>
    <w:rsid w:val="003F03DB"/>
    <w:rsid w:val="003F712D"/>
    <w:rsid w:val="004000AD"/>
    <w:rsid w:val="004010C8"/>
    <w:rsid w:val="004032F1"/>
    <w:rsid w:val="004051B0"/>
    <w:rsid w:val="004071D3"/>
    <w:rsid w:val="0041242C"/>
    <w:rsid w:val="004153A9"/>
    <w:rsid w:val="0043174D"/>
    <w:rsid w:val="00433AA9"/>
    <w:rsid w:val="004412C9"/>
    <w:rsid w:val="00442B01"/>
    <w:rsid w:val="00443163"/>
    <w:rsid w:val="00443A3C"/>
    <w:rsid w:val="00446FE0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708C3"/>
    <w:rsid w:val="004843B2"/>
    <w:rsid w:val="00491D58"/>
    <w:rsid w:val="00494B22"/>
    <w:rsid w:val="00496C5F"/>
    <w:rsid w:val="00497727"/>
    <w:rsid w:val="004A28EC"/>
    <w:rsid w:val="004A3334"/>
    <w:rsid w:val="004A6444"/>
    <w:rsid w:val="004B0139"/>
    <w:rsid w:val="004B14BF"/>
    <w:rsid w:val="004B25C1"/>
    <w:rsid w:val="004B41B2"/>
    <w:rsid w:val="004B46A4"/>
    <w:rsid w:val="004B4F61"/>
    <w:rsid w:val="004C0DAD"/>
    <w:rsid w:val="004C341E"/>
    <w:rsid w:val="004D0CED"/>
    <w:rsid w:val="004D6799"/>
    <w:rsid w:val="004E0412"/>
    <w:rsid w:val="004E190A"/>
    <w:rsid w:val="004E50ED"/>
    <w:rsid w:val="004F4D8C"/>
    <w:rsid w:val="00502D61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0BEB"/>
    <w:rsid w:val="00547FF3"/>
    <w:rsid w:val="00570E47"/>
    <w:rsid w:val="005808F2"/>
    <w:rsid w:val="005831C7"/>
    <w:rsid w:val="00597E4F"/>
    <w:rsid w:val="005A0E36"/>
    <w:rsid w:val="005A11FC"/>
    <w:rsid w:val="005B1AEF"/>
    <w:rsid w:val="005C0491"/>
    <w:rsid w:val="005C55D8"/>
    <w:rsid w:val="005D0FF0"/>
    <w:rsid w:val="005D1122"/>
    <w:rsid w:val="005D11C4"/>
    <w:rsid w:val="005E418D"/>
    <w:rsid w:val="005E794B"/>
    <w:rsid w:val="005F45D7"/>
    <w:rsid w:val="00602E5B"/>
    <w:rsid w:val="00604550"/>
    <w:rsid w:val="006054BD"/>
    <w:rsid w:val="0060635D"/>
    <w:rsid w:val="006068C1"/>
    <w:rsid w:val="006075D1"/>
    <w:rsid w:val="00615208"/>
    <w:rsid w:val="006169EE"/>
    <w:rsid w:val="0061788B"/>
    <w:rsid w:val="006256E3"/>
    <w:rsid w:val="00630453"/>
    <w:rsid w:val="00630F94"/>
    <w:rsid w:val="00643A92"/>
    <w:rsid w:val="0066123F"/>
    <w:rsid w:val="00673902"/>
    <w:rsid w:val="00677471"/>
    <w:rsid w:val="00680D6B"/>
    <w:rsid w:val="00682D53"/>
    <w:rsid w:val="00683663"/>
    <w:rsid w:val="00692F28"/>
    <w:rsid w:val="00693C9C"/>
    <w:rsid w:val="006A0906"/>
    <w:rsid w:val="006A437A"/>
    <w:rsid w:val="006A7017"/>
    <w:rsid w:val="006B1F25"/>
    <w:rsid w:val="006B751B"/>
    <w:rsid w:val="006C03EE"/>
    <w:rsid w:val="006C188E"/>
    <w:rsid w:val="006C6D00"/>
    <w:rsid w:val="006D0155"/>
    <w:rsid w:val="006D3692"/>
    <w:rsid w:val="006D56A7"/>
    <w:rsid w:val="006E5593"/>
    <w:rsid w:val="006E559A"/>
    <w:rsid w:val="006E5A40"/>
    <w:rsid w:val="006F7021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5966"/>
    <w:rsid w:val="007533E8"/>
    <w:rsid w:val="00756C52"/>
    <w:rsid w:val="007625AD"/>
    <w:rsid w:val="0076583B"/>
    <w:rsid w:val="0076766A"/>
    <w:rsid w:val="00774AAB"/>
    <w:rsid w:val="00780502"/>
    <w:rsid w:val="00782F7C"/>
    <w:rsid w:val="00786BBB"/>
    <w:rsid w:val="0079197C"/>
    <w:rsid w:val="0079428B"/>
    <w:rsid w:val="007A357F"/>
    <w:rsid w:val="007A4E8F"/>
    <w:rsid w:val="007A6469"/>
    <w:rsid w:val="007A674C"/>
    <w:rsid w:val="007B1287"/>
    <w:rsid w:val="007C5CCF"/>
    <w:rsid w:val="007D12A1"/>
    <w:rsid w:val="007D63B5"/>
    <w:rsid w:val="007E5664"/>
    <w:rsid w:val="007F5ECA"/>
    <w:rsid w:val="008022DF"/>
    <w:rsid w:val="00816503"/>
    <w:rsid w:val="0082079D"/>
    <w:rsid w:val="00823451"/>
    <w:rsid w:val="0082458F"/>
    <w:rsid w:val="00826DBA"/>
    <w:rsid w:val="008416AC"/>
    <w:rsid w:val="00841731"/>
    <w:rsid w:val="00844164"/>
    <w:rsid w:val="00854A92"/>
    <w:rsid w:val="00860ECD"/>
    <w:rsid w:val="00863D77"/>
    <w:rsid w:val="008655C1"/>
    <w:rsid w:val="00866002"/>
    <w:rsid w:val="008725C1"/>
    <w:rsid w:val="00880BE2"/>
    <w:rsid w:val="008836BE"/>
    <w:rsid w:val="00883FF4"/>
    <w:rsid w:val="008931E9"/>
    <w:rsid w:val="0089674D"/>
    <w:rsid w:val="00897B0E"/>
    <w:rsid w:val="008A013A"/>
    <w:rsid w:val="008A111A"/>
    <w:rsid w:val="008A4EEC"/>
    <w:rsid w:val="008B20EC"/>
    <w:rsid w:val="008B488E"/>
    <w:rsid w:val="008B6448"/>
    <w:rsid w:val="008C0819"/>
    <w:rsid w:val="008C4339"/>
    <w:rsid w:val="008D0C5B"/>
    <w:rsid w:val="008E082C"/>
    <w:rsid w:val="008F371B"/>
    <w:rsid w:val="008F7E16"/>
    <w:rsid w:val="009060A4"/>
    <w:rsid w:val="009074AF"/>
    <w:rsid w:val="0091554A"/>
    <w:rsid w:val="00916D4E"/>
    <w:rsid w:val="009224AB"/>
    <w:rsid w:val="00922863"/>
    <w:rsid w:val="00923F7D"/>
    <w:rsid w:val="0092424C"/>
    <w:rsid w:val="00931C08"/>
    <w:rsid w:val="009370DE"/>
    <w:rsid w:val="0094248E"/>
    <w:rsid w:val="00942803"/>
    <w:rsid w:val="00943276"/>
    <w:rsid w:val="0095193E"/>
    <w:rsid w:val="009706E5"/>
    <w:rsid w:val="009758C0"/>
    <w:rsid w:val="00975F54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4782"/>
    <w:rsid w:val="009D171F"/>
    <w:rsid w:val="009D5588"/>
    <w:rsid w:val="009E1DDB"/>
    <w:rsid w:val="009E3BEB"/>
    <w:rsid w:val="009E6447"/>
    <w:rsid w:val="00A06F00"/>
    <w:rsid w:val="00A103B8"/>
    <w:rsid w:val="00A1099A"/>
    <w:rsid w:val="00A113E4"/>
    <w:rsid w:val="00A2111A"/>
    <w:rsid w:val="00A21F4F"/>
    <w:rsid w:val="00A2726A"/>
    <w:rsid w:val="00A31D1D"/>
    <w:rsid w:val="00A3362E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364E"/>
    <w:rsid w:val="00AA4834"/>
    <w:rsid w:val="00AA4B17"/>
    <w:rsid w:val="00AA7143"/>
    <w:rsid w:val="00AB2CE8"/>
    <w:rsid w:val="00AB3D69"/>
    <w:rsid w:val="00AB6370"/>
    <w:rsid w:val="00AC3A3C"/>
    <w:rsid w:val="00AC3E3A"/>
    <w:rsid w:val="00AD5F82"/>
    <w:rsid w:val="00AD6CCB"/>
    <w:rsid w:val="00AE0217"/>
    <w:rsid w:val="00AE283A"/>
    <w:rsid w:val="00AF224F"/>
    <w:rsid w:val="00AF3E1E"/>
    <w:rsid w:val="00AF4FB8"/>
    <w:rsid w:val="00AF7662"/>
    <w:rsid w:val="00B014E9"/>
    <w:rsid w:val="00B04166"/>
    <w:rsid w:val="00B05D61"/>
    <w:rsid w:val="00B14CC3"/>
    <w:rsid w:val="00B17B2E"/>
    <w:rsid w:val="00B2043C"/>
    <w:rsid w:val="00B23E02"/>
    <w:rsid w:val="00B307CA"/>
    <w:rsid w:val="00B36011"/>
    <w:rsid w:val="00B42ED7"/>
    <w:rsid w:val="00B509CD"/>
    <w:rsid w:val="00B6152E"/>
    <w:rsid w:val="00B741FB"/>
    <w:rsid w:val="00B83460"/>
    <w:rsid w:val="00B92E39"/>
    <w:rsid w:val="00B93578"/>
    <w:rsid w:val="00B94C5F"/>
    <w:rsid w:val="00B974F3"/>
    <w:rsid w:val="00BA3549"/>
    <w:rsid w:val="00BA4638"/>
    <w:rsid w:val="00BA4727"/>
    <w:rsid w:val="00BA7D6F"/>
    <w:rsid w:val="00BB08B4"/>
    <w:rsid w:val="00BB2C44"/>
    <w:rsid w:val="00BB50DC"/>
    <w:rsid w:val="00BB514E"/>
    <w:rsid w:val="00BB65E1"/>
    <w:rsid w:val="00BC0F5D"/>
    <w:rsid w:val="00BC2F96"/>
    <w:rsid w:val="00BC3261"/>
    <w:rsid w:val="00BC4A7C"/>
    <w:rsid w:val="00BC6E2B"/>
    <w:rsid w:val="00BD3B98"/>
    <w:rsid w:val="00BD3D88"/>
    <w:rsid w:val="00BD4D3C"/>
    <w:rsid w:val="00BD6945"/>
    <w:rsid w:val="00BD6D3D"/>
    <w:rsid w:val="00BD6DF9"/>
    <w:rsid w:val="00BE31D6"/>
    <w:rsid w:val="00BE762D"/>
    <w:rsid w:val="00BF01E2"/>
    <w:rsid w:val="00C037B5"/>
    <w:rsid w:val="00C03DAF"/>
    <w:rsid w:val="00C06FED"/>
    <w:rsid w:val="00C1075E"/>
    <w:rsid w:val="00C113AE"/>
    <w:rsid w:val="00C11FD7"/>
    <w:rsid w:val="00C149CE"/>
    <w:rsid w:val="00C17AE3"/>
    <w:rsid w:val="00C21906"/>
    <w:rsid w:val="00C24687"/>
    <w:rsid w:val="00C263F6"/>
    <w:rsid w:val="00C263F8"/>
    <w:rsid w:val="00C2733E"/>
    <w:rsid w:val="00C30254"/>
    <w:rsid w:val="00C30B11"/>
    <w:rsid w:val="00C50072"/>
    <w:rsid w:val="00C54BF5"/>
    <w:rsid w:val="00C65979"/>
    <w:rsid w:val="00C67768"/>
    <w:rsid w:val="00C748C6"/>
    <w:rsid w:val="00C75C50"/>
    <w:rsid w:val="00C7704D"/>
    <w:rsid w:val="00C837D6"/>
    <w:rsid w:val="00C83DC5"/>
    <w:rsid w:val="00C86B51"/>
    <w:rsid w:val="00C95793"/>
    <w:rsid w:val="00CA022E"/>
    <w:rsid w:val="00CA0C24"/>
    <w:rsid w:val="00CA184C"/>
    <w:rsid w:val="00CA46CF"/>
    <w:rsid w:val="00CA5D3D"/>
    <w:rsid w:val="00CA6C22"/>
    <w:rsid w:val="00CB0BCD"/>
    <w:rsid w:val="00CB3FBD"/>
    <w:rsid w:val="00CB47F3"/>
    <w:rsid w:val="00CC309D"/>
    <w:rsid w:val="00CC756E"/>
    <w:rsid w:val="00CD405B"/>
    <w:rsid w:val="00CE5DAC"/>
    <w:rsid w:val="00CE66F8"/>
    <w:rsid w:val="00CF339D"/>
    <w:rsid w:val="00CF3853"/>
    <w:rsid w:val="00CF7217"/>
    <w:rsid w:val="00D00D93"/>
    <w:rsid w:val="00D021AA"/>
    <w:rsid w:val="00D051A5"/>
    <w:rsid w:val="00D145B5"/>
    <w:rsid w:val="00D14AB1"/>
    <w:rsid w:val="00D177B2"/>
    <w:rsid w:val="00D22BA6"/>
    <w:rsid w:val="00D31CE3"/>
    <w:rsid w:val="00D33907"/>
    <w:rsid w:val="00D3598D"/>
    <w:rsid w:val="00D44D7C"/>
    <w:rsid w:val="00D55A7A"/>
    <w:rsid w:val="00D71594"/>
    <w:rsid w:val="00D7227C"/>
    <w:rsid w:val="00D76336"/>
    <w:rsid w:val="00D91775"/>
    <w:rsid w:val="00D925B2"/>
    <w:rsid w:val="00D93E03"/>
    <w:rsid w:val="00D9448B"/>
    <w:rsid w:val="00D961C9"/>
    <w:rsid w:val="00D97851"/>
    <w:rsid w:val="00DA4544"/>
    <w:rsid w:val="00DB3F07"/>
    <w:rsid w:val="00DB49D0"/>
    <w:rsid w:val="00DB5D04"/>
    <w:rsid w:val="00DC40DD"/>
    <w:rsid w:val="00DC40E9"/>
    <w:rsid w:val="00DD1D6E"/>
    <w:rsid w:val="00DD215C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15713"/>
    <w:rsid w:val="00E17917"/>
    <w:rsid w:val="00E2030D"/>
    <w:rsid w:val="00E23F33"/>
    <w:rsid w:val="00E27087"/>
    <w:rsid w:val="00E304BB"/>
    <w:rsid w:val="00E334EC"/>
    <w:rsid w:val="00E450F0"/>
    <w:rsid w:val="00E70CA5"/>
    <w:rsid w:val="00E71A88"/>
    <w:rsid w:val="00E81625"/>
    <w:rsid w:val="00E8337D"/>
    <w:rsid w:val="00E9227D"/>
    <w:rsid w:val="00E96E6E"/>
    <w:rsid w:val="00E9711D"/>
    <w:rsid w:val="00E97397"/>
    <w:rsid w:val="00EA175D"/>
    <w:rsid w:val="00EA650F"/>
    <w:rsid w:val="00EB5CB4"/>
    <w:rsid w:val="00ED1D65"/>
    <w:rsid w:val="00ED23BF"/>
    <w:rsid w:val="00EE0F20"/>
    <w:rsid w:val="00EE38A6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37E9C"/>
    <w:rsid w:val="00F438E4"/>
    <w:rsid w:val="00F44448"/>
    <w:rsid w:val="00F461A9"/>
    <w:rsid w:val="00F56E29"/>
    <w:rsid w:val="00F61262"/>
    <w:rsid w:val="00F61288"/>
    <w:rsid w:val="00F62E19"/>
    <w:rsid w:val="00F6612C"/>
    <w:rsid w:val="00F71A17"/>
    <w:rsid w:val="00F7615B"/>
    <w:rsid w:val="00F83EE7"/>
    <w:rsid w:val="00F8762A"/>
    <w:rsid w:val="00F8780C"/>
    <w:rsid w:val="00F903AB"/>
    <w:rsid w:val="00F9118A"/>
    <w:rsid w:val="00F911D5"/>
    <w:rsid w:val="00FA0010"/>
    <w:rsid w:val="00FA0AAB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31D1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semiHidden/>
    <w:unhideWhenUsed/>
    <w:rsid w:val="002943FD"/>
    <w:rPr>
      <w:vertAlign w:val="superscript"/>
    </w:rPr>
  </w:style>
  <w:style w:type="character" w:styleId="a9">
    <w:name w:val="annotation reference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paragraph" w:styleId="af">
    <w:name w:val="Normal (Web)"/>
    <w:basedOn w:val="a"/>
    <w:rsid w:val="00D33907"/>
    <w:pPr>
      <w:spacing w:before="100" w:beforeAutospacing="1" w:after="100" w:afterAutospacing="1"/>
    </w:pPr>
  </w:style>
  <w:style w:type="character" w:styleId="af0">
    <w:name w:val="Strong"/>
    <w:basedOn w:val="a0"/>
    <w:qFormat/>
    <w:rsid w:val="00D33907"/>
    <w:rPr>
      <w:b/>
      <w:bCs/>
    </w:rPr>
  </w:style>
  <w:style w:type="paragraph" w:customStyle="1" w:styleId="af1">
    <w:name w:val="Содержимое таблицы"/>
    <w:basedOn w:val="a"/>
    <w:rsid w:val="00602E5B"/>
    <w:pPr>
      <w:suppressLineNumbers/>
      <w:suppressAutoHyphens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8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A60C0-14C8-4436-97E6-839C834E6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320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Солдаткин Александр</dc:creator>
  <cp:lastModifiedBy>1</cp:lastModifiedBy>
  <cp:revision>37</cp:revision>
  <cp:lastPrinted>2023-12-18T05:33:00Z</cp:lastPrinted>
  <dcterms:created xsi:type="dcterms:W3CDTF">2020-08-23T04:35:00Z</dcterms:created>
  <dcterms:modified xsi:type="dcterms:W3CDTF">2024-12-26T04:32:00Z</dcterms:modified>
</cp:coreProperties>
</file>