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E3" w:rsidRPr="007952F6" w:rsidRDefault="005D0AE3" w:rsidP="007952F6">
      <w:pPr>
        <w:jc w:val="center"/>
        <w:rPr>
          <w:b/>
        </w:rPr>
      </w:pPr>
      <w:r w:rsidRPr="007952F6">
        <w:rPr>
          <w:b/>
          <w:bCs/>
        </w:rPr>
        <w:t>МУНИЦИПАЛЬНЫЙ КОНТРАКТ №</w:t>
      </w:r>
      <w:r w:rsidRPr="007952F6">
        <w:rPr>
          <w:b/>
        </w:rPr>
        <w:t xml:space="preserve"> 0151300012516000005_151761</w:t>
      </w:r>
    </w:p>
    <w:p w:rsidR="005D0AE3" w:rsidRDefault="005D0AE3" w:rsidP="007952F6">
      <w:pPr>
        <w:jc w:val="center"/>
      </w:pPr>
    </w:p>
    <w:p w:rsidR="005D0AE3" w:rsidRPr="007952F6" w:rsidRDefault="005D0AE3" w:rsidP="007952F6">
      <w:pPr>
        <w:jc w:val="center"/>
      </w:pPr>
    </w:p>
    <w:p w:rsidR="005D0AE3" w:rsidRPr="007952F6" w:rsidRDefault="005D0AE3" w:rsidP="007952F6">
      <w:r w:rsidRPr="007952F6">
        <w:t xml:space="preserve">п.Октябрьский                                                                       </w:t>
      </w:r>
      <w:r>
        <w:t xml:space="preserve">                                </w:t>
      </w:r>
      <w:r w:rsidRPr="007952F6">
        <w:t xml:space="preserve">       «</w:t>
      </w:r>
      <w:r>
        <w:t>11</w:t>
      </w:r>
      <w:r w:rsidRPr="007952F6">
        <w:t xml:space="preserve">» </w:t>
      </w:r>
      <w:r>
        <w:t xml:space="preserve">июля </w:t>
      </w:r>
      <w:r w:rsidRPr="007952F6">
        <w:t>2016 г.</w:t>
      </w:r>
    </w:p>
    <w:p w:rsidR="005D0AE3" w:rsidRPr="007952F6" w:rsidRDefault="005D0AE3" w:rsidP="007952F6">
      <w:pPr>
        <w:ind w:firstLine="709"/>
        <w:jc w:val="both"/>
      </w:pPr>
    </w:p>
    <w:p w:rsidR="005D0AE3" w:rsidRPr="007952F6" w:rsidRDefault="005D0AE3" w:rsidP="00CD2175">
      <w:pPr>
        <w:ind w:firstLine="708"/>
        <w:jc w:val="both"/>
        <w:rPr>
          <w:b/>
          <w:color w:val="000000"/>
        </w:rPr>
      </w:pPr>
      <w:r w:rsidRPr="007952F6">
        <w:rPr>
          <w:b/>
        </w:rPr>
        <w:t xml:space="preserve">Администрация Октябрьского сельсовета Краснозерского района Новосибирской области </w:t>
      </w:r>
      <w:r w:rsidRPr="007952F6">
        <w:t xml:space="preserve">именуемая в дальнейшем </w:t>
      </w:r>
      <w:r w:rsidRPr="007952F6">
        <w:rPr>
          <w:b/>
        </w:rPr>
        <w:t>«ЗАКАЗЧИК»</w:t>
      </w:r>
      <w:r w:rsidRPr="007952F6">
        <w:t>, в лице Главы Октябрьского сельсовета Краснозерского района Новосибирской области Юданов</w:t>
      </w:r>
      <w:r>
        <w:t>а</w:t>
      </w:r>
      <w:r w:rsidRPr="007952F6">
        <w:t xml:space="preserve"> Александра Борисовича, действующего на основании Устава</w:t>
      </w:r>
      <w:r>
        <w:t xml:space="preserve"> Октябрьского сельсовета Краснозерского района Новосибирской области</w:t>
      </w:r>
      <w:r w:rsidRPr="007952F6">
        <w:t xml:space="preserve"> с одной стороны, и </w:t>
      </w:r>
      <w:r>
        <w:rPr>
          <w:b/>
          <w:bCs/>
        </w:rPr>
        <w:t>Открытое акционерное общество "Строительно-монтажный поезд № 327"</w:t>
      </w:r>
      <w:r w:rsidRPr="007952F6">
        <w:t xml:space="preserve">, в лице </w:t>
      </w:r>
      <w:r>
        <w:t>генерального директора Белкун Александра Юрьевича</w:t>
      </w:r>
      <w:r w:rsidRPr="007952F6">
        <w:t>, действующего</w:t>
      </w:r>
      <w:r>
        <w:t xml:space="preserve"> на основании Устава</w:t>
      </w:r>
      <w:r w:rsidRPr="007952F6">
        <w:t xml:space="preserve"> далее именуемые </w:t>
      </w:r>
      <w:r w:rsidRPr="007952F6">
        <w:rPr>
          <w:b/>
        </w:rPr>
        <w:t>«СТОРОНЫ»</w:t>
      </w:r>
      <w:r w:rsidRPr="007952F6">
        <w:t>, на основании Протокола</w:t>
      </w:r>
      <w:r>
        <w:t xml:space="preserve"> рассмотрения единственного участника электронного аукциона</w:t>
      </w:r>
      <w:r w:rsidRPr="007952F6">
        <w:t xml:space="preserve"> № </w:t>
      </w:r>
      <w:r>
        <w:t>0151300012516000005_151761   от  «30</w:t>
      </w:r>
      <w:r w:rsidRPr="007952F6">
        <w:t xml:space="preserve">» </w:t>
      </w:r>
      <w:r>
        <w:t>июня</w:t>
      </w:r>
      <w:r w:rsidRPr="007952F6">
        <w:t xml:space="preserve"> 20</w:t>
      </w:r>
      <w:r>
        <w:t>16 года (далее – Протокол</w:t>
      </w:r>
      <w:r w:rsidRPr="007952F6">
        <w:t xml:space="preserve">), составленного по </w:t>
      </w:r>
      <w:r w:rsidRPr="007952F6">
        <w:rPr>
          <w:spacing w:val="-2"/>
        </w:rPr>
        <w:t xml:space="preserve">результатам закупки посредством проведения Заказчиком аукциона в электронной форме на право заключения муниципального контракта </w:t>
      </w:r>
      <w:r w:rsidRPr="007952F6">
        <w:rPr>
          <w:bCs/>
        </w:rPr>
        <w:t xml:space="preserve">на </w:t>
      </w:r>
      <w:r w:rsidRPr="007952F6">
        <w:t xml:space="preserve">выполнение работ </w:t>
      </w:r>
      <w:r w:rsidRPr="007952F6">
        <w:rPr>
          <w:color w:val="000000"/>
        </w:rPr>
        <w:t>по</w:t>
      </w:r>
      <w:r w:rsidRPr="007952F6">
        <w:t xml:space="preserve"> </w:t>
      </w:r>
      <w:r w:rsidRPr="007952F6">
        <w:rPr>
          <w:color w:val="000000"/>
          <w:lang w:eastAsia="en-US"/>
        </w:rPr>
        <w:t>строительству водозаборной скважины в п. Хабаровский Краснозерского района Новосибирской области</w:t>
      </w:r>
      <w:r w:rsidRPr="007952F6">
        <w:t xml:space="preserve">, заключили настоящий муниципальный контракт (далее – </w:t>
      </w:r>
      <w:r w:rsidRPr="007952F6">
        <w:rPr>
          <w:b/>
        </w:rPr>
        <w:t>Контракт</w:t>
      </w:r>
      <w:r w:rsidRPr="007952F6">
        <w:t>) о нижеследующем:</w:t>
      </w:r>
    </w:p>
    <w:p w:rsidR="005D0AE3" w:rsidRPr="007952F6" w:rsidRDefault="005D0AE3" w:rsidP="007952F6">
      <w:pPr>
        <w:ind w:firstLine="709"/>
        <w:jc w:val="both"/>
      </w:pPr>
    </w:p>
    <w:p w:rsidR="005D0AE3" w:rsidRPr="007952F6" w:rsidRDefault="005D0AE3" w:rsidP="007952F6">
      <w:pPr>
        <w:numPr>
          <w:ilvl w:val="0"/>
          <w:numId w:val="5"/>
        </w:numPr>
        <w:jc w:val="center"/>
      </w:pPr>
      <w:r w:rsidRPr="007952F6">
        <w:t>ПРЕДМЕТ КОНТРАКТА</w:t>
      </w:r>
    </w:p>
    <w:p w:rsidR="005D0AE3" w:rsidRPr="007952F6" w:rsidRDefault="005D0AE3" w:rsidP="007952F6">
      <w:pPr>
        <w:suppressAutoHyphens/>
        <w:ind w:firstLine="720"/>
        <w:jc w:val="both"/>
      </w:pPr>
      <w:r w:rsidRPr="007952F6">
        <w:t xml:space="preserve">1.1. Подрядчик обязуется по заданию Заказчика  (Приложение № 1 «Описание объекта закупки» к настоящему контракту) осуществить работы </w:t>
      </w:r>
      <w:r w:rsidRPr="007952F6">
        <w:rPr>
          <w:bCs/>
        </w:rPr>
        <w:t>по строительству водозаборной скважины в п. Хабаровский Краснозерского района Новосибирской области</w:t>
      </w:r>
      <w:r w:rsidRPr="007952F6">
        <w:t xml:space="preserve">, указанные в Приложении № 1 «Описание объекта закупки» к настоящему контракту, </w:t>
      </w:r>
      <w:r w:rsidRPr="007952F6">
        <w:rPr>
          <w:bCs/>
        </w:rPr>
        <w:t xml:space="preserve">именуемых далее «Объект», </w:t>
      </w:r>
      <w:r w:rsidRPr="007952F6">
        <w:t xml:space="preserve">а Заказчик принять выполненные работы и оплатить их на условиях настоящего контракта. </w:t>
      </w:r>
    </w:p>
    <w:p w:rsidR="005D0AE3" w:rsidRPr="007952F6" w:rsidRDefault="005D0AE3" w:rsidP="007952F6">
      <w:pPr>
        <w:suppressAutoHyphens/>
        <w:ind w:firstLine="720"/>
        <w:jc w:val="both"/>
      </w:pPr>
      <w:r w:rsidRPr="007952F6">
        <w:t>Место выполнения работ: Российская Федерация, Новосибирская область, Краснозерский район, п. Хабаровский, в северо-западной окраине села,  в 15м от существующей скважины  № 13855</w:t>
      </w:r>
    </w:p>
    <w:p w:rsidR="005D0AE3" w:rsidRPr="007952F6" w:rsidRDefault="005D0AE3" w:rsidP="007952F6">
      <w:pPr>
        <w:suppressAutoHyphens/>
        <w:ind w:firstLine="720"/>
        <w:jc w:val="both"/>
      </w:pPr>
      <w:r w:rsidRPr="007952F6">
        <w:t>1.2. Подрядчик обязуется выполнить все работы,  указанные в п. 1.1 настоящего контракта,  и  в Приложении № 1 «Описание объекта закупки», собственными силами и/ или привлеченными силами в соответствии с утвержденной сметной документацией,  действующими нормами и правилами по производству работ, условиями настоящего контракта, и сдать результаты работ в установленном порядке. В случае привлечения субподрядчиков Подрядчик несет ответственность перед Заказчиком за неисполнение или ненадлежащее исполнение обязательств субподрядчиком, в том числе за нарушение сроков выполнения работ.</w:t>
      </w:r>
    </w:p>
    <w:p w:rsidR="005D0AE3" w:rsidRPr="007952F6" w:rsidRDefault="005D0AE3" w:rsidP="007952F6">
      <w:pPr>
        <w:autoSpaceDE w:val="0"/>
        <w:autoSpaceDN w:val="0"/>
        <w:adjustRightInd w:val="0"/>
        <w:ind w:firstLine="709"/>
        <w:jc w:val="both"/>
        <w:rPr>
          <w:lang w:eastAsia="en-US"/>
        </w:rPr>
      </w:pPr>
      <w:r w:rsidRPr="007952F6">
        <w:rPr>
          <w:lang w:eastAsia="en-US"/>
        </w:rPr>
        <w:t>1.3. Заказчик обязуется  создать Подрядчику  необходимые условия для выполнения работ.</w:t>
      </w:r>
    </w:p>
    <w:p w:rsidR="005D0AE3" w:rsidRPr="007952F6" w:rsidRDefault="005D0AE3" w:rsidP="007952F6">
      <w:pPr>
        <w:autoSpaceDE w:val="0"/>
        <w:autoSpaceDN w:val="0"/>
        <w:adjustRightInd w:val="0"/>
        <w:ind w:firstLine="709"/>
        <w:jc w:val="both"/>
        <w:rPr>
          <w:lang w:eastAsia="en-US"/>
        </w:rPr>
      </w:pPr>
      <w:r w:rsidRPr="007952F6">
        <w:rPr>
          <w:lang w:eastAsia="en-US"/>
        </w:rPr>
        <w:t>1.4. Информация о конкретных показателях товара, используемого для выполнения работ, в соответствии с Приложением № 2 (первая часть заявки на участие в аукционе).</w:t>
      </w:r>
    </w:p>
    <w:p w:rsidR="005D0AE3" w:rsidRPr="007952F6" w:rsidRDefault="005D0AE3" w:rsidP="007952F6">
      <w:pPr>
        <w:tabs>
          <w:tab w:val="num" w:pos="709"/>
        </w:tabs>
        <w:jc w:val="both"/>
      </w:pPr>
    </w:p>
    <w:p w:rsidR="005D0AE3" w:rsidRPr="007952F6" w:rsidRDefault="005D0AE3" w:rsidP="007952F6">
      <w:pPr>
        <w:numPr>
          <w:ilvl w:val="0"/>
          <w:numId w:val="1"/>
        </w:numPr>
        <w:suppressAutoHyphens/>
        <w:autoSpaceDE w:val="0"/>
        <w:autoSpaceDN w:val="0"/>
        <w:adjustRightInd w:val="0"/>
        <w:spacing w:after="60"/>
      </w:pPr>
      <w:r w:rsidRPr="007952F6">
        <w:t xml:space="preserve"> СТОИМОСТЬ КОНТРАКТА И ПОРЯДОК РАСЧЕТОВ</w:t>
      </w:r>
    </w:p>
    <w:p w:rsidR="005D0AE3" w:rsidRPr="007952F6" w:rsidRDefault="005D0AE3" w:rsidP="007952F6">
      <w:pPr>
        <w:ind w:firstLine="709"/>
        <w:jc w:val="both"/>
      </w:pPr>
      <w:r w:rsidRPr="007952F6">
        <w:t>2. 1. Цена настоящего контракта указывается в российских рублях. Цена Контракта включает в себя наряду со стоимостью работ,  все возможные расходы Подрядчика, связанные с выполнением работ на условиях муниципального контракта, в том числе расходы по приобретению  материалов, оборудования, конструкций,   доставке материалов, оборудования, конструкций до места выполнения работ, расходы на погрузочно-разгрузочные работы, а также все налоговые платежи, сборы, отчисления и иные платежи, которые подлежат уплате Подрядчиком  в соответствии с действующим законодательством Российской Федерации</w:t>
      </w:r>
      <w:r w:rsidRPr="007952F6">
        <w:rPr>
          <w:spacing w:val="2"/>
        </w:rPr>
        <w:t>.</w:t>
      </w:r>
    </w:p>
    <w:p w:rsidR="005D0AE3" w:rsidRPr="007952F6" w:rsidRDefault="005D0AE3" w:rsidP="007952F6">
      <w:pPr>
        <w:keepNext/>
        <w:keepLines/>
        <w:suppressLineNumbers/>
        <w:snapToGrid w:val="0"/>
        <w:spacing w:after="120"/>
        <w:jc w:val="both"/>
        <w:rPr>
          <w:lang w:eastAsia="en-US"/>
        </w:rPr>
      </w:pPr>
      <w:r w:rsidRPr="007952F6">
        <w:t>2.2. Цена контракта опре</w:t>
      </w:r>
      <w:r>
        <w:t>деляется на основании Протокола</w:t>
      </w:r>
      <w:r w:rsidRPr="007952F6">
        <w:t xml:space="preserve">, и составляет </w:t>
      </w:r>
      <w:r w:rsidRPr="007952F6">
        <w:rPr>
          <w:lang w:eastAsia="en-US"/>
        </w:rPr>
        <w:t>5 873 194 (Пять миллионов восемьсот семьдесят три тысячи сто девяносто четыре рубля</w:t>
      </w:r>
      <w:r>
        <w:rPr>
          <w:lang w:eastAsia="en-US"/>
        </w:rPr>
        <w:t>)</w:t>
      </w:r>
      <w:r w:rsidRPr="007952F6">
        <w:rPr>
          <w:lang w:eastAsia="en-US"/>
        </w:rPr>
        <w:t xml:space="preserve"> 90 коп</w:t>
      </w:r>
      <w:r>
        <w:rPr>
          <w:lang w:eastAsia="en-US"/>
        </w:rPr>
        <w:t>еек</w:t>
      </w:r>
    </w:p>
    <w:p w:rsidR="005D0AE3" w:rsidRPr="007952F6" w:rsidRDefault="005D0AE3" w:rsidP="007952F6">
      <w:pPr>
        <w:tabs>
          <w:tab w:val="left" w:pos="851"/>
          <w:tab w:val="left" w:pos="993"/>
        </w:tabs>
        <w:autoSpaceDE w:val="0"/>
        <w:autoSpaceDN w:val="0"/>
        <w:adjustRightInd w:val="0"/>
        <w:spacing w:after="60"/>
        <w:ind w:firstLine="567"/>
        <w:jc w:val="both"/>
      </w:pPr>
      <w:r w:rsidRPr="007952F6">
        <w:t xml:space="preserve">Цена контракта является твердой и определяется на весь срок исполнения контракта за исключением случая, предусмотренного абзацем 3 п. 2.2. настоящего контракта. </w:t>
      </w:r>
    </w:p>
    <w:p w:rsidR="005D0AE3" w:rsidRPr="007952F6" w:rsidRDefault="005D0AE3" w:rsidP="007952F6">
      <w:pPr>
        <w:tabs>
          <w:tab w:val="left" w:pos="851"/>
          <w:tab w:val="left" w:pos="993"/>
        </w:tabs>
        <w:autoSpaceDE w:val="0"/>
        <w:autoSpaceDN w:val="0"/>
        <w:adjustRightInd w:val="0"/>
        <w:spacing w:after="60"/>
        <w:ind w:firstLine="567"/>
        <w:jc w:val="both"/>
      </w:pPr>
      <w:r w:rsidRPr="007952F6">
        <w:t>Цена контракта может быть снижена по соглашению сторон без изменения предусмотренных контрактом объема работы, качества поставляемого товара, выполняемой работы, оказываемой услуги и иных условий контракта. По предложению Заказчика могут быть увеличены предусмотренные контрактом объем работы не более чем на десять процентов или уменьшены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единицы работы.</w:t>
      </w:r>
    </w:p>
    <w:p w:rsidR="005D0AE3" w:rsidRPr="007952F6" w:rsidRDefault="005D0AE3" w:rsidP="007952F6">
      <w:pPr>
        <w:ind w:firstLine="709"/>
        <w:jc w:val="both"/>
        <w:rPr>
          <w:bCs/>
        </w:rPr>
      </w:pPr>
      <w:r w:rsidRPr="007952F6">
        <w:t>Цена каждого отдельного вида работ, входящих в предмет настоящего контракта, определяется в соответствии со Сметой выполнения работ с учетом положений п.4.1.1 настоящего контракта в части включения в нее коэффициента снижения итоговой стоимости выполнения работ,  определяемым как коэффициент снижения начальной (максимальной) цены контракта, установленной в документации об аукционе, по отношению к цене контракта, предложенной победителем в ходе проведения аукциона.</w:t>
      </w:r>
    </w:p>
    <w:p w:rsidR="005D0AE3" w:rsidRPr="007952F6" w:rsidRDefault="005D0AE3" w:rsidP="007952F6">
      <w:pPr>
        <w:keepNext/>
        <w:jc w:val="both"/>
      </w:pPr>
      <w:r w:rsidRPr="007952F6">
        <w:rPr>
          <w:spacing w:val="-1"/>
        </w:rPr>
        <w:t xml:space="preserve">          2.3. </w:t>
      </w:r>
      <w:r w:rsidRPr="007952F6">
        <w:t>Оплата производится путем безналичного перечисления денежных средств на расчетный счет Подрядчика за фактически  выполненные работы на основании подписанных обеими сторонами  Акта приема-сдачи выполненных работ (ф. КС-2) и Справки о стоимости выполненных работ и затрат (ф. КС-3), выставленного Подрядчиком счета-фактуры в срок до 31 декабря 201</w:t>
      </w:r>
      <w:r>
        <w:t>6</w:t>
      </w:r>
      <w:r w:rsidRPr="007952F6">
        <w:t>г.</w:t>
      </w:r>
    </w:p>
    <w:p w:rsidR="005D0AE3" w:rsidRPr="007952F6" w:rsidRDefault="005D0AE3" w:rsidP="007952F6">
      <w:pPr>
        <w:ind w:firstLine="680"/>
        <w:jc w:val="both"/>
      </w:pPr>
      <w:r w:rsidRPr="007952F6">
        <w:t>2.5. Формы КС-2 должны быть рассчитаны Подрядчиком по сметной программе «Гранд-смета» или сохранены в формате АРПС (универсальный формат, работающий со всеми сметными программами).</w:t>
      </w:r>
    </w:p>
    <w:p w:rsidR="005D0AE3" w:rsidRPr="007952F6" w:rsidRDefault="005D0AE3" w:rsidP="007952F6">
      <w:pPr>
        <w:ind w:firstLine="709"/>
        <w:jc w:val="both"/>
      </w:pPr>
      <w:r w:rsidRPr="007952F6">
        <w:t>2.6. Основанием для расчетов за выполненные работы являются:</w:t>
      </w:r>
    </w:p>
    <w:p w:rsidR="005D0AE3" w:rsidRPr="007952F6" w:rsidRDefault="005D0AE3" w:rsidP="007952F6">
      <w:pPr>
        <w:numPr>
          <w:ilvl w:val="0"/>
          <w:numId w:val="3"/>
        </w:numPr>
        <w:ind w:left="0" w:firstLine="709"/>
        <w:jc w:val="both"/>
      </w:pPr>
      <w:r w:rsidRPr="007952F6">
        <w:t>Акт приемки выполненных работ (ф. КС-2);</w:t>
      </w:r>
    </w:p>
    <w:p w:rsidR="005D0AE3" w:rsidRPr="007952F6" w:rsidRDefault="005D0AE3" w:rsidP="007952F6">
      <w:pPr>
        <w:numPr>
          <w:ilvl w:val="0"/>
          <w:numId w:val="3"/>
        </w:numPr>
        <w:ind w:left="0" w:firstLine="709"/>
        <w:jc w:val="both"/>
      </w:pPr>
      <w:r w:rsidRPr="007952F6">
        <w:t xml:space="preserve">Справка о стоимости выполненных работ и затрат (ф. КС-3); </w:t>
      </w:r>
    </w:p>
    <w:p w:rsidR="005D0AE3" w:rsidRPr="007952F6" w:rsidRDefault="005D0AE3" w:rsidP="007952F6">
      <w:pPr>
        <w:numPr>
          <w:ilvl w:val="0"/>
          <w:numId w:val="3"/>
        </w:numPr>
        <w:ind w:left="0" w:firstLine="709"/>
        <w:jc w:val="both"/>
      </w:pPr>
      <w:r w:rsidRPr="007952F6">
        <w:t>Счет-фактура Подрядчика.</w:t>
      </w:r>
    </w:p>
    <w:p w:rsidR="005D0AE3" w:rsidRPr="007952F6" w:rsidRDefault="005D0AE3" w:rsidP="007952F6">
      <w:pPr>
        <w:ind w:firstLine="708"/>
        <w:jc w:val="both"/>
        <w:rPr>
          <w:b/>
        </w:rPr>
      </w:pPr>
    </w:p>
    <w:p w:rsidR="005D0AE3" w:rsidRPr="007952F6" w:rsidRDefault="005D0AE3" w:rsidP="007952F6">
      <w:pPr>
        <w:numPr>
          <w:ilvl w:val="0"/>
          <w:numId w:val="1"/>
        </w:numPr>
        <w:tabs>
          <w:tab w:val="num" w:pos="405"/>
        </w:tabs>
        <w:suppressAutoHyphens/>
        <w:autoSpaceDE w:val="0"/>
        <w:autoSpaceDN w:val="0"/>
        <w:adjustRightInd w:val="0"/>
        <w:spacing w:after="120"/>
        <w:ind w:left="993" w:firstLine="0"/>
      </w:pPr>
      <w:r w:rsidRPr="007952F6">
        <w:t xml:space="preserve">СРОК  ВЫПОЛНЕНИЯ РАБОТ. ОБЪЕМЫ РАБОТ. СДАЧА-ПРИЕМКА     </w:t>
      </w:r>
    </w:p>
    <w:p w:rsidR="005D0AE3" w:rsidRPr="007952F6" w:rsidRDefault="005D0AE3" w:rsidP="007952F6">
      <w:pPr>
        <w:suppressAutoHyphens/>
        <w:ind w:firstLine="567"/>
        <w:jc w:val="both"/>
        <w:rPr>
          <w:lang w:eastAsia="ar-SA"/>
        </w:rPr>
      </w:pPr>
      <w:r w:rsidRPr="007952F6">
        <w:rPr>
          <w:b/>
          <w:u w:val="single"/>
          <w:lang w:eastAsia="ar-SA"/>
        </w:rPr>
        <w:t>3.1. Срок выполнения работ по контракту</w:t>
      </w:r>
      <w:r w:rsidRPr="007952F6">
        <w:rPr>
          <w:lang w:eastAsia="ar-SA"/>
        </w:rPr>
        <w:t>.</w:t>
      </w:r>
    </w:p>
    <w:p w:rsidR="005D0AE3" w:rsidRPr="007952F6" w:rsidRDefault="005D0AE3" w:rsidP="007952F6">
      <w:pPr>
        <w:ind w:firstLine="567"/>
        <w:jc w:val="both"/>
      </w:pPr>
      <w:r w:rsidRPr="007952F6">
        <w:t xml:space="preserve">3.1.1. Окончание  работ, предусмотренных настоящим контрактом,  - </w:t>
      </w:r>
      <w:r w:rsidRPr="007952F6">
        <w:rPr>
          <w:color w:val="000000"/>
        </w:rPr>
        <w:t xml:space="preserve"> не позднее 90 дней с даты заключения муниципального контракта.</w:t>
      </w:r>
    </w:p>
    <w:p w:rsidR="005D0AE3" w:rsidRPr="007952F6" w:rsidRDefault="005D0AE3" w:rsidP="007952F6">
      <w:pPr>
        <w:suppressAutoHyphens/>
        <w:autoSpaceDE w:val="0"/>
        <w:autoSpaceDN w:val="0"/>
        <w:adjustRightInd w:val="0"/>
        <w:ind w:firstLine="567"/>
        <w:jc w:val="both"/>
        <w:rPr>
          <w:color w:val="000000"/>
        </w:rPr>
      </w:pPr>
      <w:r w:rsidRPr="007952F6">
        <w:t xml:space="preserve">3.1.2. Начало выполнения работ – </w:t>
      </w:r>
      <w:r w:rsidRPr="007952F6">
        <w:rPr>
          <w:color w:val="000000"/>
        </w:rPr>
        <w:t xml:space="preserve">не позднее </w:t>
      </w:r>
      <w:r>
        <w:rPr>
          <w:color w:val="000000"/>
        </w:rPr>
        <w:t>шести дней</w:t>
      </w:r>
      <w:r w:rsidRPr="007952F6">
        <w:rPr>
          <w:color w:val="000000"/>
        </w:rPr>
        <w:t xml:space="preserve"> с даты заключения муниципального контракта.</w:t>
      </w:r>
    </w:p>
    <w:p w:rsidR="005D0AE3" w:rsidRPr="007952F6" w:rsidRDefault="005D0AE3" w:rsidP="007952F6">
      <w:pPr>
        <w:suppressAutoHyphens/>
        <w:ind w:firstLine="567"/>
        <w:jc w:val="both"/>
        <w:rPr>
          <w:b/>
          <w:u w:val="single"/>
          <w:lang w:eastAsia="ar-SA"/>
        </w:rPr>
      </w:pPr>
      <w:r w:rsidRPr="007952F6">
        <w:rPr>
          <w:b/>
          <w:u w:val="single"/>
          <w:lang w:eastAsia="ar-SA"/>
        </w:rPr>
        <w:t>3.2. Объемы работ.</w:t>
      </w:r>
    </w:p>
    <w:p w:rsidR="005D0AE3" w:rsidRPr="007952F6" w:rsidRDefault="005D0AE3" w:rsidP="007952F6">
      <w:pPr>
        <w:suppressAutoHyphens/>
        <w:ind w:firstLine="567"/>
        <w:jc w:val="both"/>
        <w:rPr>
          <w:lang w:eastAsia="ar-SA"/>
        </w:rPr>
      </w:pPr>
      <w:r w:rsidRPr="007952F6">
        <w:rPr>
          <w:lang w:eastAsia="ar-SA"/>
        </w:rPr>
        <w:t xml:space="preserve">Объемы работ по контракту определяются на основании утвержденной технической документации и Описания объекта закупки (Приложение № 1 к настоящему контракту).  </w:t>
      </w:r>
    </w:p>
    <w:p w:rsidR="005D0AE3" w:rsidRPr="007952F6" w:rsidRDefault="005D0AE3" w:rsidP="007952F6">
      <w:pPr>
        <w:suppressAutoHyphens/>
        <w:ind w:firstLine="567"/>
        <w:jc w:val="both"/>
        <w:rPr>
          <w:b/>
          <w:u w:val="single"/>
          <w:lang w:eastAsia="ar-SA"/>
        </w:rPr>
      </w:pPr>
      <w:r w:rsidRPr="007952F6">
        <w:rPr>
          <w:b/>
          <w:u w:val="single"/>
          <w:lang w:eastAsia="ar-SA"/>
        </w:rPr>
        <w:t>3.3. Сдача и приемка работ.</w:t>
      </w:r>
    </w:p>
    <w:p w:rsidR="005D0AE3" w:rsidRPr="007952F6" w:rsidRDefault="005D0AE3" w:rsidP="007952F6">
      <w:pPr>
        <w:suppressAutoHyphens/>
        <w:ind w:firstLine="567"/>
        <w:jc w:val="both"/>
        <w:rPr>
          <w:lang w:eastAsia="ar-SA"/>
        </w:rPr>
      </w:pPr>
      <w:r w:rsidRPr="007952F6">
        <w:rPr>
          <w:lang w:eastAsia="ar-SA"/>
        </w:rPr>
        <w:t xml:space="preserve">3.3.1. Заказчик приказом по своей организации назначает на объект полномочного представителя </w:t>
      </w:r>
      <w:r>
        <w:rPr>
          <w:lang w:eastAsia="ar-SA"/>
        </w:rPr>
        <w:t>–</w:t>
      </w:r>
      <w:r w:rsidRPr="007952F6">
        <w:rPr>
          <w:lang w:eastAsia="ar-SA"/>
        </w:rPr>
        <w:t xml:space="preserve"> </w:t>
      </w:r>
      <w:r>
        <w:rPr>
          <w:lang w:eastAsia="ar-SA"/>
        </w:rPr>
        <w:t>Юданова Александра Борисовича</w:t>
      </w:r>
      <w:r w:rsidRPr="007952F6">
        <w:rPr>
          <w:lang w:eastAsia="ar-SA"/>
        </w:rPr>
        <w:t xml:space="preserve">, который от его имени совместно с Подрядчиком осуществляет приемку выполненных работ, подписывает акт, указанный в п. 3.3.4 настоящего контракта, ведет контроль за выполнением работ по настоящему контракту и решает вопросы, возникающие в ходе выполнения работ. </w:t>
      </w:r>
    </w:p>
    <w:p w:rsidR="005D0AE3" w:rsidRPr="007952F6" w:rsidRDefault="005D0AE3" w:rsidP="007952F6">
      <w:pPr>
        <w:suppressAutoHyphens/>
        <w:ind w:firstLine="720"/>
        <w:jc w:val="both"/>
        <w:rPr>
          <w:lang w:eastAsia="ar-SA"/>
        </w:rPr>
      </w:pPr>
      <w:r w:rsidRPr="007952F6">
        <w:rPr>
          <w:lang w:eastAsia="ar-SA"/>
        </w:rPr>
        <w:t xml:space="preserve">     Подрядчик приказом по своей организации назначает на объект полномочного представителя </w:t>
      </w:r>
      <w:r>
        <w:rPr>
          <w:lang w:eastAsia="ar-SA"/>
        </w:rPr>
        <w:t>–</w:t>
      </w:r>
      <w:r w:rsidRPr="007952F6">
        <w:rPr>
          <w:lang w:eastAsia="ar-SA"/>
        </w:rPr>
        <w:t xml:space="preserve"> </w:t>
      </w:r>
      <w:r>
        <w:rPr>
          <w:lang w:eastAsia="ar-SA"/>
        </w:rPr>
        <w:t>Белкун Александра Юрьевича</w:t>
      </w:r>
      <w:r w:rsidRPr="007952F6">
        <w:rPr>
          <w:lang w:eastAsia="ar-SA"/>
        </w:rPr>
        <w:t xml:space="preserve">, который  решает вопросы, возникающие в ходе выполнения работ, подписывает акт, указанный в п. 3.3.4 настоящего контракта. </w:t>
      </w:r>
    </w:p>
    <w:p w:rsidR="005D0AE3" w:rsidRPr="007952F6" w:rsidRDefault="005D0AE3" w:rsidP="007952F6">
      <w:pPr>
        <w:suppressAutoHyphens/>
        <w:jc w:val="both"/>
        <w:rPr>
          <w:lang w:eastAsia="ar-SA"/>
        </w:rPr>
      </w:pPr>
      <w:r w:rsidRPr="007952F6">
        <w:rPr>
          <w:lang w:eastAsia="ar-SA"/>
        </w:rPr>
        <w:t xml:space="preserve">   </w:t>
      </w:r>
      <w:r w:rsidRPr="007952F6">
        <w:t xml:space="preserve">3.3.2. </w:t>
      </w:r>
      <w:r w:rsidRPr="007952F6">
        <w:rPr>
          <w:lang w:eastAsia="ar-SA"/>
        </w:rPr>
        <w:t xml:space="preserve">В срок до 3 числа месяца, следующим за месяцем в котором выполнялись работы, Подрядчик обязан передать Заказчику оформленный со своей стороны Акт о приемке выполненных работ (КС-2) и Справку о стоимости выполненных работ и затрат (КС-3). Заказчик обязан в пятидневный срок  проверить формы КС-2, КС-3 на соответствие настоящему контракту, подписать их и направить Подрядчику. В случае, когда при проверке представленных Подрядчиком форм КС-2, КС-3 установлено их несоответствие требованиям настоящего контракта, документы к дальнейшему рассмотрению не принимаются, о чем Подрядчик уведомляется устно или письменно.  Предъявленные работы, по неподписанным формам КС-2, КС-3 считаются не принятыми Заказчиком и оплате не подлежат. В случае неподписания (уклонения от подписания) Заказчиком Актов (КС-2, КС-3) о приемке выполненных работ и отсутствия мотивированного отказа от их подписания в течение 30 рабочих дней с момента их передачи Подрядчиком Заказчику, Акты считаются подписанными, а работы принятыми, при этом стоимость работ подлежит оплате. </w:t>
      </w:r>
    </w:p>
    <w:p w:rsidR="005D0AE3" w:rsidRPr="007952F6" w:rsidRDefault="005D0AE3" w:rsidP="007952F6">
      <w:pPr>
        <w:suppressAutoHyphens/>
        <w:ind w:firstLine="708"/>
        <w:jc w:val="both"/>
        <w:rPr>
          <w:lang w:eastAsia="ar-SA"/>
        </w:rPr>
      </w:pPr>
      <w:r w:rsidRPr="007952F6">
        <w:rPr>
          <w:lang w:eastAsia="ar-SA"/>
        </w:rPr>
        <w:t>В случае обнаружения недостатков результатов работ при приемке работ по настоящему контракту Подрядчик обязуется устранить их в течение _</w:t>
      </w:r>
      <w:r w:rsidRPr="007952F6">
        <w:rPr>
          <w:u w:val="single"/>
          <w:lang w:eastAsia="ar-SA"/>
        </w:rPr>
        <w:t>5</w:t>
      </w:r>
      <w:r w:rsidRPr="007952F6">
        <w:rPr>
          <w:lang w:eastAsia="ar-SA"/>
        </w:rPr>
        <w:t xml:space="preserve">_ дней за свой счет, о чем Стороны составляют соответствующий акт о наличии недостатков с указанием перечня недостатков, требующих устранения. При этом приемка работ и подписание Сторонами всех документов переносится на соответствующий срок устранения недостатков.  </w:t>
      </w:r>
    </w:p>
    <w:p w:rsidR="005D0AE3" w:rsidRPr="007952F6" w:rsidRDefault="005D0AE3" w:rsidP="007952F6">
      <w:pPr>
        <w:keepNext/>
        <w:keepLines/>
        <w:ind w:firstLine="709"/>
        <w:jc w:val="both"/>
      </w:pPr>
      <w:r w:rsidRPr="007952F6">
        <w:t xml:space="preserve">3.3.3. Подрядчик обязан представить Заказчику для подписания соответствующую исполнительную документацию. На основании подписанной Заказчиком исполнительной документации Подрядчик в течение 3-х дней составляет и передает Заказчику Акт приемки выполненных работ (форма КС-2), определяющий объемы и стоимость выполненных работ, Справку о стоимости выполненных работ и затрат (форма КС-3) и счет-фактуру. </w:t>
      </w:r>
    </w:p>
    <w:p w:rsidR="005D0AE3" w:rsidRPr="007952F6" w:rsidRDefault="005D0AE3" w:rsidP="007952F6">
      <w:pPr>
        <w:suppressAutoHyphens/>
        <w:ind w:firstLine="720"/>
        <w:jc w:val="both"/>
        <w:rPr>
          <w:lang w:eastAsia="ar-SA"/>
        </w:rPr>
      </w:pPr>
      <w:r w:rsidRPr="007952F6">
        <w:rPr>
          <w:lang w:eastAsia="ar-SA"/>
        </w:rPr>
        <w:t>3.3.4. Заказчик обязан в пятидневный срок  проверить формы КС-2, КС-3 на соответствие настоящему контракту, подписать их и направить Подрядчику. В случае, когда при проверке представленных Подрядчиком форм КС-2, КС-3 установлено их несоответствие требованиям настоящего контракта, документы к дальнейшему рассмотрению не принимаются, о чем Подрядчик уведомляется письменно.  Предъявленные работы, по неподписанным формам КС-2, КС-3 считаются не принятыми Заказчиком и оплате не подлежат.</w:t>
      </w:r>
    </w:p>
    <w:p w:rsidR="005D0AE3" w:rsidRPr="007952F6" w:rsidRDefault="005D0AE3" w:rsidP="007952F6">
      <w:pPr>
        <w:suppressAutoHyphens/>
        <w:ind w:firstLine="709"/>
        <w:jc w:val="both"/>
        <w:rPr>
          <w:lang w:eastAsia="ar-SA"/>
        </w:rPr>
      </w:pPr>
      <w:r w:rsidRPr="007952F6">
        <w:rPr>
          <w:lang w:eastAsia="ar-SA"/>
        </w:rPr>
        <w:t>3.3.5. Заказчик имеет право производить любые измерения, испытания, отборы образцов для контроля качества работ, материалов и конструкций. Осуществлять авторский, технический надзор и контроль качества работ силами проектных и инженерных организаций на контрактной основе.</w:t>
      </w:r>
    </w:p>
    <w:p w:rsidR="005D0AE3" w:rsidRPr="007952F6" w:rsidRDefault="005D0AE3" w:rsidP="007952F6">
      <w:pPr>
        <w:suppressAutoHyphens/>
        <w:ind w:firstLine="709"/>
        <w:jc w:val="both"/>
        <w:rPr>
          <w:lang w:eastAsia="ar-SA"/>
        </w:rPr>
      </w:pPr>
      <w:r w:rsidRPr="007952F6">
        <w:t xml:space="preserve">3.3.6. </w:t>
      </w:r>
      <w:r w:rsidRPr="007952F6">
        <w:rPr>
          <w:lang w:eastAsia="ar-SA"/>
        </w:rPr>
        <w:t>Подрядчик обязан своевременно информировать Заказчика о приемке отдельных ответственных конструкций и скрытых работ по мере их готовности. Подрядчик обязан приступить к выполнению последующих этапов работ только после подписания Сторонами Акта приемки скрытых работ.</w:t>
      </w:r>
    </w:p>
    <w:p w:rsidR="005D0AE3" w:rsidRPr="007952F6" w:rsidRDefault="005D0AE3" w:rsidP="007952F6">
      <w:pPr>
        <w:suppressAutoHyphens/>
        <w:ind w:firstLine="709"/>
        <w:jc w:val="both"/>
        <w:rPr>
          <w:lang w:eastAsia="ar-SA"/>
        </w:rPr>
      </w:pPr>
      <w:r w:rsidRPr="007952F6">
        <w:rPr>
          <w:lang w:eastAsia="ar-SA"/>
        </w:rPr>
        <w:t>В случае неявки представителя Заказчика для приемки скрытых работ в указанный Подрядчиком срок, Подрядчик составляет односторонний Акт. Вскрытие работ в этом случае по требованию Заказчика производиться за его счет.</w:t>
      </w:r>
    </w:p>
    <w:p w:rsidR="005D0AE3" w:rsidRPr="007952F6" w:rsidRDefault="005D0AE3" w:rsidP="007952F6">
      <w:pPr>
        <w:suppressAutoHyphens/>
        <w:ind w:firstLine="709"/>
        <w:jc w:val="both"/>
        <w:rPr>
          <w:lang w:eastAsia="ar-SA"/>
        </w:rPr>
      </w:pPr>
      <w:r w:rsidRPr="007952F6">
        <w:rPr>
          <w:lang w:eastAsia="ar-SA"/>
        </w:rPr>
        <w:t>Если закрытие результатов скрытых работ выполнено без оформления Акта на скрытые работы и в случае, когда Заказчик не был информирован об этом, то по требованию Заказчика подрядчик обязан за свой счет вскрыть любую часть скрытых работ, а затем восстановить за свой счет.</w:t>
      </w:r>
    </w:p>
    <w:p w:rsidR="005D0AE3" w:rsidRPr="007952F6" w:rsidRDefault="005D0AE3" w:rsidP="007952F6">
      <w:pPr>
        <w:suppressAutoHyphens/>
        <w:ind w:firstLine="709"/>
        <w:jc w:val="both"/>
        <w:rPr>
          <w:lang w:eastAsia="ar-SA"/>
        </w:rPr>
      </w:pPr>
      <w:r w:rsidRPr="007952F6">
        <w:t xml:space="preserve">3.3.7. </w:t>
      </w:r>
      <w:r w:rsidRPr="007952F6">
        <w:rPr>
          <w:lang w:eastAsia="ar-SA"/>
        </w:rPr>
        <w:t>Приемка выполненных работ в целом по Объекту осуществляется в соответствии с установленным порядком, действующим на дату приемки выполненных работ, после письменного извещения Подрядчика о готовности сдать выполненные работы в целом по Объекту и  выполнения Сторонами всех обязательств по договору, включая и устранение дефектов, выявленных при приемке работ.</w:t>
      </w:r>
    </w:p>
    <w:p w:rsidR="005D0AE3" w:rsidRPr="007952F6" w:rsidRDefault="005D0AE3" w:rsidP="007952F6">
      <w:pPr>
        <w:ind w:firstLine="567"/>
        <w:jc w:val="both"/>
      </w:pPr>
      <w:r w:rsidRPr="007952F6">
        <w:t>Извещение должно поступить Заказчику не позднее, чем за 2 рабочих дня до предлагаемой Подрядчиком даты проведения приемочной комиссии.</w:t>
      </w:r>
    </w:p>
    <w:p w:rsidR="005D0AE3" w:rsidRPr="007952F6" w:rsidRDefault="005D0AE3" w:rsidP="007952F6">
      <w:pPr>
        <w:ind w:firstLine="567"/>
        <w:jc w:val="both"/>
      </w:pPr>
      <w:r w:rsidRPr="007952F6">
        <w:t>Подрядчик передает одновременно с извещением: два комплекта (оригинал и копию) исполнительной документации (общий журнал работ и специальные журналы передаются без копий), соответствующей требованиям Ростехнадзора РД-11-05-2007 и РД-11-02-2006, проект акта приемочной комиссии.</w:t>
      </w:r>
    </w:p>
    <w:p w:rsidR="005D0AE3" w:rsidRPr="007952F6" w:rsidRDefault="005D0AE3" w:rsidP="007952F6">
      <w:pPr>
        <w:suppressAutoHyphens/>
        <w:jc w:val="both"/>
        <w:rPr>
          <w:lang w:eastAsia="ar-SA"/>
        </w:rPr>
      </w:pPr>
      <w:r w:rsidRPr="007952F6">
        <w:rPr>
          <w:lang w:eastAsia="ar-SA"/>
        </w:rPr>
        <w:t xml:space="preserve">             3.3.8. В случае неподписания (уклонения от подписания) Заказчиком Акта о приемке работ в целом по Объекту и отсутствия мотивированного отказа, в виде представленных в письменной форме замечаний в течение 30 рабочих дней с момента передачи Акта сдачи-приемки Подрядчиком Заказчику, соответствующий Акт считается подписанным, а Объект переданным Заказчику.</w:t>
      </w:r>
    </w:p>
    <w:p w:rsidR="005D0AE3" w:rsidRPr="007952F6" w:rsidRDefault="005D0AE3" w:rsidP="007952F6">
      <w:pPr>
        <w:suppressAutoHyphens/>
        <w:ind w:firstLine="709"/>
        <w:jc w:val="both"/>
        <w:rPr>
          <w:lang w:eastAsia="ar-SA"/>
        </w:rPr>
      </w:pPr>
      <w:r w:rsidRPr="007952F6">
        <w:rPr>
          <w:lang w:eastAsia="ar-SA"/>
        </w:rPr>
        <w:t>3.3.9. Риск случайной гибели или повреждения результата выполненных работ несет Подрядчик до приемки результата выполненных работ в целом по Объекту Заказчиком.</w:t>
      </w:r>
    </w:p>
    <w:p w:rsidR="005D0AE3" w:rsidRPr="007952F6" w:rsidRDefault="005D0AE3" w:rsidP="007952F6">
      <w:pPr>
        <w:suppressAutoHyphens/>
        <w:ind w:firstLine="720"/>
        <w:jc w:val="both"/>
        <w:rPr>
          <w:b/>
        </w:rPr>
      </w:pPr>
    </w:p>
    <w:p w:rsidR="005D0AE3" w:rsidRPr="007952F6" w:rsidRDefault="005D0AE3" w:rsidP="007952F6">
      <w:pPr>
        <w:numPr>
          <w:ilvl w:val="0"/>
          <w:numId w:val="1"/>
        </w:numPr>
        <w:tabs>
          <w:tab w:val="num" w:pos="405"/>
        </w:tabs>
        <w:suppressAutoHyphens/>
        <w:autoSpaceDE w:val="0"/>
        <w:autoSpaceDN w:val="0"/>
        <w:adjustRightInd w:val="0"/>
        <w:ind w:left="709" w:firstLine="0"/>
        <w:jc w:val="both"/>
      </w:pPr>
      <w:r w:rsidRPr="007952F6">
        <w:t>ОБЯЗАТЕЛЬСТВА СТОРОН</w:t>
      </w:r>
    </w:p>
    <w:p w:rsidR="005D0AE3" w:rsidRPr="007952F6" w:rsidRDefault="005D0AE3" w:rsidP="007952F6">
      <w:pPr>
        <w:suppressAutoHyphens/>
        <w:ind w:firstLine="720"/>
        <w:jc w:val="both"/>
        <w:rPr>
          <w:u w:val="single"/>
          <w:lang w:eastAsia="ar-SA"/>
        </w:rPr>
      </w:pPr>
      <w:r w:rsidRPr="007952F6">
        <w:rPr>
          <w:u w:val="single"/>
          <w:lang w:eastAsia="ar-SA"/>
        </w:rPr>
        <w:t>4.1. Подрядчик  обязуется:</w:t>
      </w:r>
    </w:p>
    <w:p w:rsidR="005D0AE3" w:rsidRPr="007952F6" w:rsidRDefault="005D0AE3" w:rsidP="007952F6">
      <w:pPr>
        <w:suppressAutoHyphens/>
        <w:ind w:firstLine="720"/>
        <w:jc w:val="both"/>
        <w:rPr>
          <w:lang w:eastAsia="ar-SA"/>
        </w:rPr>
      </w:pPr>
      <w:r w:rsidRPr="007952F6">
        <w:rPr>
          <w:lang w:eastAsia="ar-SA"/>
        </w:rPr>
        <w:t xml:space="preserve">4.1.1. Выполнить все работы в объеме, в сроки и на условиях, оговоренных настоящим контрактом, в соответствии с технической, проектной документацией, утвержденной заказчиком, в том числе сметой выполнения работ с включенным в нее коэффициентом снижения итоговой стоимости выполнения работ, определяемым как коэффициент снижения начальной (максимальной) цены контракта, установленной в документации об аукционе, по отношению к цене контракта, предложенной победителем в ходе проведения аукциона, Описанием объекта закупки, настоящим контрактом, требованиями действующих технических регламентов, локальными сметами и сдать Заказчику документы, относящиеся к деятельности Подрядчика, в соответствии с действующим законодательством. </w:t>
      </w:r>
    </w:p>
    <w:p w:rsidR="005D0AE3" w:rsidRPr="007952F6" w:rsidRDefault="005D0AE3" w:rsidP="007952F6">
      <w:pPr>
        <w:suppressAutoHyphens/>
        <w:ind w:firstLine="720"/>
        <w:jc w:val="both"/>
        <w:rPr>
          <w:lang w:eastAsia="ar-SA"/>
        </w:rPr>
      </w:pPr>
      <w:r w:rsidRPr="007952F6">
        <w:rPr>
          <w:lang w:eastAsia="ar-SA"/>
        </w:rPr>
        <w:t>4.1.2. Начать выполнение, выполнять и завершить выполнение работ по настоящему контракту в соответствии с п. 3.1 настоящего контракта</w:t>
      </w:r>
      <w:r w:rsidRPr="007952F6">
        <w:t xml:space="preserve"> и сдать их Заказчику в состоянии, позволяющем эксплуатацию объекта. Работа считается выполненной только после получения  разрешения территориального управления Роспотребнадзора.</w:t>
      </w:r>
      <w:r w:rsidRPr="007952F6">
        <w:rPr>
          <w:lang w:eastAsia="ar-SA"/>
        </w:rPr>
        <w:t>.</w:t>
      </w:r>
    </w:p>
    <w:p w:rsidR="005D0AE3" w:rsidRPr="007952F6" w:rsidRDefault="005D0AE3" w:rsidP="007952F6">
      <w:pPr>
        <w:suppressAutoHyphens/>
        <w:ind w:firstLine="720"/>
        <w:jc w:val="both"/>
        <w:rPr>
          <w:lang w:eastAsia="ar-SA"/>
        </w:rPr>
      </w:pPr>
      <w:r w:rsidRPr="007952F6">
        <w:rPr>
          <w:lang w:eastAsia="ar-SA"/>
        </w:rPr>
        <w:t xml:space="preserve"> 4.1.3. Обеспечить при проведении работ выполнение необходимых мероприятий по технике безопасности, охране окружающей среды и пожарной безопасности, сохранности объектов культурного наследия.</w:t>
      </w:r>
    </w:p>
    <w:p w:rsidR="005D0AE3" w:rsidRPr="007952F6" w:rsidRDefault="005D0AE3" w:rsidP="007952F6">
      <w:pPr>
        <w:suppressAutoHyphens/>
        <w:ind w:firstLine="720"/>
        <w:jc w:val="both"/>
        <w:rPr>
          <w:lang w:eastAsia="ar-SA"/>
        </w:rPr>
      </w:pPr>
      <w:r w:rsidRPr="007952F6">
        <w:rPr>
          <w:lang w:eastAsia="ar-SA"/>
        </w:rPr>
        <w:t>4.1.4. Обеспечить качество выполняемых работ соответствующим техническим регламентам (условий), действующим ГОСТ, СНиП,</w:t>
      </w:r>
      <w:r w:rsidRPr="007952F6">
        <w:rPr>
          <w:spacing w:val="-3"/>
          <w:lang w:eastAsia="ar-SA"/>
        </w:rPr>
        <w:t xml:space="preserve"> правилам и нормам взрыво- и пожарной безопасности, иных нормативных документов, а </w:t>
      </w:r>
      <w:r w:rsidRPr="007952F6">
        <w:rPr>
          <w:lang w:eastAsia="ar-SA"/>
        </w:rPr>
        <w:t>также действующего законодательства Российской Федерации. Обеспечить устранение выявленных недостатков и не приступать к продолжению работ до составления актов об устранении выявленных недостатков.</w:t>
      </w:r>
    </w:p>
    <w:p w:rsidR="005D0AE3" w:rsidRPr="007952F6" w:rsidRDefault="005D0AE3" w:rsidP="007952F6">
      <w:pPr>
        <w:suppressAutoHyphens/>
        <w:ind w:firstLine="720"/>
        <w:jc w:val="both"/>
        <w:rPr>
          <w:lang w:eastAsia="ar-SA"/>
        </w:rPr>
      </w:pPr>
      <w:r w:rsidRPr="007952F6">
        <w:rPr>
          <w:lang w:eastAsia="ar-SA"/>
        </w:rPr>
        <w:t xml:space="preserve">4.1.5. Обеспечить производство работ необходимыми материалами, оборудованием, механизмами, автотранспортом и  прочими техническими средствами. </w:t>
      </w:r>
    </w:p>
    <w:p w:rsidR="005D0AE3" w:rsidRPr="007952F6" w:rsidRDefault="005D0AE3" w:rsidP="007952F6">
      <w:pPr>
        <w:tabs>
          <w:tab w:val="num" w:pos="900"/>
        </w:tabs>
        <w:ind w:firstLine="709"/>
        <w:jc w:val="both"/>
        <w:rPr>
          <w:spacing w:val="-5"/>
        </w:rPr>
      </w:pPr>
      <w:r w:rsidRPr="007952F6">
        <w:t>4.1.5.1. Использовать материалы, конструкции,   качество которых и комплектация соответствуют требованиям действующих государственных стандартов (ГОСТов),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наличием у Подрядчика соответствующих документов, свидетельствующих о качестве используемых материалов и конструкций, выданных уполномоченной на то организацией, в том числе наличием сертификатов качества (при наличии), гигиенических сертификатов, сертификатов соответствия, сертификатов пожарной безопасности, санитарно-эпидемиологических заключений и иных документов.</w:t>
      </w:r>
    </w:p>
    <w:p w:rsidR="005D0AE3" w:rsidRPr="007952F6" w:rsidRDefault="005D0AE3" w:rsidP="007952F6">
      <w:pPr>
        <w:suppressAutoHyphens/>
        <w:ind w:firstLine="709"/>
        <w:jc w:val="both"/>
        <w:rPr>
          <w:spacing w:val="-5"/>
          <w:lang w:eastAsia="ar-SA"/>
        </w:rPr>
      </w:pPr>
      <w:r w:rsidRPr="007952F6">
        <w:rPr>
          <w:lang w:eastAsia="ar-SA"/>
        </w:rPr>
        <w:t xml:space="preserve">4.1.5.2. Использовать в ходе выполнения Работ только те материалы, конструкции,  качество которых, характеристики и иные показатели, оказывающие существенное влияние на эксплуатационные характеристики результата Работ, соответствуют данным технической документации. </w:t>
      </w:r>
    </w:p>
    <w:p w:rsidR="005D0AE3" w:rsidRPr="007952F6" w:rsidRDefault="005D0AE3" w:rsidP="007952F6">
      <w:pPr>
        <w:widowControl w:val="0"/>
        <w:ind w:firstLine="709"/>
        <w:jc w:val="both"/>
      </w:pPr>
      <w:r w:rsidRPr="007952F6">
        <w:t>4.1.6. Осуществлять за свой счет содержание и уборку места выполнения работ и прилегающей непосредственно к нему территории на расстояние  5 м.</w:t>
      </w:r>
    </w:p>
    <w:p w:rsidR="005D0AE3" w:rsidRPr="007952F6" w:rsidRDefault="005D0AE3" w:rsidP="007952F6">
      <w:pPr>
        <w:widowControl w:val="0"/>
        <w:ind w:firstLine="709"/>
        <w:jc w:val="both"/>
      </w:pPr>
      <w:r w:rsidRPr="007952F6">
        <w:t>4.1.8. Передать Заказчику не позднее чем за 2 (два) рабочих дней до начала приемки полностью выполненных работ 2 экземпляра исполнительной документации в объеме и составе согласно СНиП, технического регламента. Подрядчик письменно подтверждает Заказчику, что данные комплекты документации полностью соответствуют фактически выполненным работам.</w:t>
      </w:r>
    </w:p>
    <w:p w:rsidR="005D0AE3" w:rsidRPr="007952F6" w:rsidRDefault="005D0AE3" w:rsidP="007952F6">
      <w:pPr>
        <w:suppressAutoHyphens/>
        <w:ind w:firstLine="709"/>
        <w:jc w:val="both"/>
        <w:rPr>
          <w:lang w:eastAsia="ar-SA"/>
        </w:rPr>
      </w:pPr>
      <w:r w:rsidRPr="007952F6">
        <w:rPr>
          <w:lang w:eastAsia="ar-SA"/>
        </w:rPr>
        <w:t>4.1.9. Проводить строительный контроль в соответствии с действующим законодательством.</w:t>
      </w:r>
    </w:p>
    <w:p w:rsidR="005D0AE3" w:rsidRPr="007952F6" w:rsidRDefault="005D0AE3" w:rsidP="007952F6">
      <w:pPr>
        <w:suppressAutoHyphens/>
        <w:ind w:firstLine="709"/>
        <w:jc w:val="both"/>
        <w:rPr>
          <w:lang w:eastAsia="ar-SA"/>
        </w:rPr>
      </w:pPr>
      <w:r w:rsidRPr="007952F6">
        <w:rPr>
          <w:lang w:eastAsia="ar-SA"/>
        </w:rPr>
        <w:t>4.1.10.  Осуществлять охрану места производства работ.</w:t>
      </w:r>
    </w:p>
    <w:p w:rsidR="005D0AE3" w:rsidRPr="007952F6" w:rsidRDefault="005D0AE3" w:rsidP="007952F6">
      <w:pPr>
        <w:suppressAutoHyphens/>
        <w:ind w:firstLine="709"/>
        <w:jc w:val="both"/>
        <w:rPr>
          <w:lang w:eastAsia="ar-SA"/>
        </w:rPr>
      </w:pPr>
      <w:r w:rsidRPr="007952F6">
        <w:rPr>
          <w:lang w:eastAsia="ar-SA"/>
        </w:rPr>
        <w:t>4.1.11. После выполнения всех работ по настоящему контракту письменно известить об этом Заказчика.</w:t>
      </w:r>
    </w:p>
    <w:p w:rsidR="005D0AE3" w:rsidRPr="007952F6" w:rsidRDefault="005D0AE3" w:rsidP="007952F6">
      <w:pPr>
        <w:suppressAutoHyphens/>
        <w:ind w:firstLine="720"/>
        <w:jc w:val="both"/>
        <w:rPr>
          <w:lang w:eastAsia="ar-SA"/>
        </w:rPr>
      </w:pPr>
      <w:r w:rsidRPr="007952F6">
        <w:rPr>
          <w:lang w:eastAsia="ar-SA"/>
        </w:rPr>
        <w:t>4.1.12. Незамедлительно известить Заказчика и до получения от него указаний приостановить работы при обнаружении:</w:t>
      </w:r>
    </w:p>
    <w:p w:rsidR="005D0AE3" w:rsidRPr="007952F6" w:rsidRDefault="005D0AE3" w:rsidP="007952F6">
      <w:pPr>
        <w:suppressAutoHyphens/>
        <w:ind w:firstLine="720"/>
        <w:jc w:val="both"/>
        <w:rPr>
          <w:lang w:eastAsia="ar-SA"/>
        </w:rPr>
      </w:pPr>
      <w:r w:rsidRPr="007952F6">
        <w:rPr>
          <w:lang w:eastAsia="ar-SA"/>
        </w:rPr>
        <w:t>- непригодности или недоброкачественности предоставленной Заказчиком технической документации;</w:t>
      </w:r>
    </w:p>
    <w:p w:rsidR="005D0AE3" w:rsidRPr="007952F6" w:rsidRDefault="005D0AE3" w:rsidP="007952F6">
      <w:pPr>
        <w:suppressAutoHyphens/>
        <w:ind w:firstLine="720"/>
        <w:jc w:val="both"/>
        <w:rPr>
          <w:lang w:eastAsia="ar-SA"/>
        </w:rPr>
      </w:pPr>
      <w:r w:rsidRPr="007952F6">
        <w:rPr>
          <w:lang w:eastAsia="ar-SA"/>
        </w:rPr>
        <w:t>- иных, не зависящих от Подрядчика обстоятельств, угрожающих годности или прочности результатов выполняемых работ, либо создающих невозможность их завершения в срок.</w:t>
      </w:r>
    </w:p>
    <w:p w:rsidR="005D0AE3" w:rsidRPr="007952F6" w:rsidRDefault="005D0AE3" w:rsidP="007952F6">
      <w:pPr>
        <w:suppressAutoHyphens/>
        <w:ind w:firstLine="720"/>
        <w:jc w:val="both"/>
        <w:rPr>
          <w:lang w:eastAsia="ar-SA"/>
        </w:rPr>
      </w:pPr>
      <w:r w:rsidRPr="007952F6">
        <w:rPr>
          <w:lang w:eastAsia="ar-SA"/>
        </w:rPr>
        <w:t>4.1.13. Вести с момента начала работ и до их завершения Журнал учета выполненных работ КС-6а. 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Заказчика и Подрядчика. Заказчик проверяет и своей подписью подтверждает записи в журнале.</w:t>
      </w:r>
    </w:p>
    <w:p w:rsidR="005D0AE3" w:rsidRPr="007952F6" w:rsidRDefault="005D0AE3" w:rsidP="007952F6">
      <w:pPr>
        <w:suppressAutoHyphens/>
        <w:ind w:firstLine="720"/>
        <w:jc w:val="both"/>
        <w:rPr>
          <w:lang w:eastAsia="ar-SA"/>
        </w:rPr>
      </w:pPr>
      <w:r w:rsidRPr="007952F6">
        <w:rPr>
          <w:lang w:eastAsia="ar-SA"/>
        </w:rPr>
        <w:t>Подрядчик ведет также иные журналы, необходимые при производстве работ, указанных в настоящем контракте.</w:t>
      </w:r>
    </w:p>
    <w:p w:rsidR="005D0AE3" w:rsidRPr="007952F6" w:rsidRDefault="005D0AE3" w:rsidP="007952F6">
      <w:pPr>
        <w:suppressAutoHyphens/>
        <w:ind w:firstLine="720"/>
        <w:jc w:val="both"/>
        <w:rPr>
          <w:lang w:eastAsia="ar-SA"/>
        </w:rPr>
      </w:pPr>
      <w:r w:rsidRPr="007952F6">
        <w:rPr>
          <w:lang w:eastAsia="ar-SA"/>
        </w:rPr>
        <w:t xml:space="preserve"> 4.1.14. В случае если представителем Заказчика внесены в Журнал учета выполненных работ замечания по выполненным работам, подлежащих закрытию, то они не должны закрываться Подрядчиком без письменного разрешения Заказчика, за исключением случаев неявки представителя Заказчика для приемки. </w:t>
      </w:r>
    </w:p>
    <w:p w:rsidR="005D0AE3" w:rsidRPr="007952F6" w:rsidRDefault="005D0AE3" w:rsidP="007952F6">
      <w:pPr>
        <w:suppressAutoHyphens/>
        <w:ind w:firstLine="720"/>
        <w:jc w:val="both"/>
        <w:rPr>
          <w:lang w:eastAsia="ar-SA"/>
        </w:rPr>
      </w:pPr>
      <w:r w:rsidRPr="007952F6">
        <w:rPr>
          <w:lang w:eastAsia="ar-SA"/>
        </w:rPr>
        <w:t xml:space="preserve">4.1.15. Вывезти в 3-х дневный срок со дня подписания акта приема-передачи выполненных работ за пределы строительной площадки, принадлежащие ему строительные машины и оборудование, транспортные средства, инструменты, приборы, инвентарь, а также и другое имущество. </w:t>
      </w:r>
    </w:p>
    <w:p w:rsidR="005D0AE3" w:rsidRPr="007952F6" w:rsidRDefault="005D0AE3" w:rsidP="007952F6">
      <w:pPr>
        <w:suppressAutoHyphens/>
        <w:ind w:firstLine="720"/>
        <w:jc w:val="both"/>
        <w:rPr>
          <w:lang w:eastAsia="ar-SA"/>
        </w:rPr>
      </w:pPr>
      <w:r w:rsidRPr="007952F6">
        <w:rPr>
          <w:lang w:eastAsia="ar-SA"/>
        </w:rPr>
        <w:t>4.1.16. Во время производства работ по настоящему контракту вывозить строительный мусор в отведенные для этого места.</w:t>
      </w:r>
    </w:p>
    <w:p w:rsidR="005D0AE3" w:rsidRPr="007952F6" w:rsidRDefault="005D0AE3" w:rsidP="007952F6">
      <w:pPr>
        <w:suppressAutoHyphens/>
        <w:ind w:firstLine="720"/>
        <w:jc w:val="both"/>
        <w:rPr>
          <w:lang w:eastAsia="ar-SA"/>
        </w:rPr>
      </w:pPr>
      <w:r w:rsidRPr="007952F6">
        <w:rPr>
          <w:lang w:eastAsia="ar-SA"/>
        </w:rPr>
        <w:t>4.1.17. Выполнять в полном объеме свои обязательства, указанные в других статьях контракта и в действующих нормативно-правовых актах Российской Федерации.</w:t>
      </w:r>
    </w:p>
    <w:p w:rsidR="005D0AE3" w:rsidRPr="007952F6" w:rsidRDefault="005D0AE3" w:rsidP="007952F6">
      <w:pPr>
        <w:suppressAutoHyphens/>
        <w:ind w:firstLine="720"/>
        <w:jc w:val="both"/>
        <w:rPr>
          <w:b/>
          <w:u w:val="single"/>
          <w:lang w:eastAsia="ar-SA"/>
        </w:rPr>
      </w:pPr>
    </w:p>
    <w:p w:rsidR="005D0AE3" w:rsidRPr="007952F6" w:rsidRDefault="005D0AE3" w:rsidP="007952F6">
      <w:pPr>
        <w:suppressAutoHyphens/>
        <w:ind w:firstLine="720"/>
        <w:jc w:val="both"/>
        <w:rPr>
          <w:b/>
          <w:u w:val="single"/>
          <w:lang w:eastAsia="ar-SA"/>
        </w:rPr>
      </w:pPr>
      <w:r w:rsidRPr="007952F6">
        <w:rPr>
          <w:b/>
          <w:u w:val="single"/>
          <w:lang w:eastAsia="ar-SA"/>
        </w:rPr>
        <w:t>4.2. Заказчик обязуется:</w:t>
      </w:r>
    </w:p>
    <w:p w:rsidR="005D0AE3" w:rsidRPr="007952F6" w:rsidRDefault="005D0AE3" w:rsidP="007952F6">
      <w:pPr>
        <w:suppressAutoHyphens/>
        <w:ind w:firstLine="720"/>
        <w:jc w:val="both"/>
        <w:rPr>
          <w:lang w:eastAsia="ar-SA"/>
        </w:rPr>
      </w:pPr>
      <w:r w:rsidRPr="007952F6">
        <w:rPr>
          <w:lang w:eastAsia="ar-SA"/>
        </w:rPr>
        <w:t>4.2.1. Принять и оплатить фактически выполненные Подрядчиком работы в объеме и порядке, предусмотренными настоящим контрактом.</w:t>
      </w:r>
    </w:p>
    <w:p w:rsidR="005D0AE3" w:rsidRPr="007952F6" w:rsidRDefault="005D0AE3" w:rsidP="007952F6">
      <w:pPr>
        <w:suppressAutoHyphens/>
        <w:ind w:firstLine="720"/>
        <w:jc w:val="both"/>
        <w:rPr>
          <w:lang w:eastAsia="ar-SA"/>
        </w:rPr>
      </w:pPr>
      <w:r w:rsidRPr="007952F6">
        <w:rPr>
          <w:lang w:eastAsia="ar-SA"/>
        </w:rPr>
        <w:t>4.2.2. Передать Подрядчику техническую, проектную документацию, Описание объекта закупки.</w:t>
      </w:r>
    </w:p>
    <w:p w:rsidR="005D0AE3" w:rsidRPr="007952F6" w:rsidRDefault="005D0AE3" w:rsidP="007952F6">
      <w:pPr>
        <w:suppressAutoHyphens/>
        <w:ind w:firstLine="720"/>
        <w:jc w:val="both"/>
        <w:rPr>
          <w:lang w:eastAsia="ar-SA"/>
        </w:rPr>
      </w:pPr>
      <w:r w:rsidRPr="007952F6">
        <w:rPr>
          <w:lang w:eastAsia="ar-SA"/>
        </w:rPr>
        <w:t>4.2.3. Осуществлять контроль за выполнением работ, контроль за соблюдением Подрядчиком начала и окончания работ, производить проверку соответствия используемых им материалов и оборудования условиям контракта и Описанию объекта закупки, не вмешиваясь при этом в оперативно-хозяйственную деятельность Подрядчика.</w:t>
      </w:r>
    </w:p>
    <w:p w:rsidR="005D0AE3" w:rsidRPr="007952F6" w:rsidRDefault="005D0AE3" w:rsidP="007952F6">
      <w:pPr>
        <w:suppressAutoHyphens/>
        <w:ind w:firstLine="720"/>
        <w:jc w:val="both"/>
        <w:rPr>
          <w:lang w:eastAsia="ar-SA"/>
        </w:rPr>
      </w:pPr>
      <w:r w:rsidRPr="007952F6">
        <w:rPr>
          <w:lang w:eastAsia="ar-SA"/>
        </w:rPr>
        <w:t xml:space="preserve">4.2.4. В 5-ти дневный срок после получения от Подрядчика документов, подтверждающих объемы и стоимость работ,  произвести их приемку или дать мотивированный отказ в приемке.  </w:t>
      </w:r>
    </w:p>
    <w:p w:rsidR="005D0AE3" w:rsidRPr="007952F6" w:rsidRDefault="005D0AE3" w:rsidP="007952F6">
      <w:pPr>
        <w:suppressAutoHyphens/>
        <w:ind w:firstLine="720"/>
        <w:jc w:val="both"/>
        <w:rPr>
          <w:lang w:eastAsia="ar-SA"/>
        </w:rPr>
      </w:pPr>
      <w:r w:rsidRPr="007952F6">
        <w:rPr>
          <w:lang w:eastAsia="ar-SA"/>
        </w:rPr>
        <w:t xml:space="preserve">4.2.5.  </w:t>
      </w:r>
      <w:r w:rsidRPr="007952F6">
        <w:rPr>
          <w:u w:val="single"/>
          <w:lang w:eastAsia="ar-SA"/>
        </w:rPr>
        <w:t>Передать</w:t>
      </w:r>
      <w:r w:rsidRPr="007952F6">
        <w:rPr>
          <w:lang w:eastAsia="ar-SA"/>
        </w:rPr>
        <w:t xml:space="preserve">: </w:t>
      </w:r>
    </w:p>
    <w:p w:rsidR="005D0AE3" w:rsidRPr="007952F6" w:rsidRDefault="005D0AE3" w:rsidP="007952F6">
      <w:pPr>
        <w:suppressAutoHyphens/>
        <w:ind w:firstLine="720"/>
        <w:jc w:val="both"/>
        <w:rPr>
          <w:lang w:eastAsia="ar-SA"/>
        </w:rPr>
      </w:pPr>
      <w:r w:rsidRPr="007952F6">
        <w:rPr>
          <w:lang w:eastAsia="ar-SA"/>
        </w:rPr>
        <w:t xml:space="preserve">- точки подключения временных сетей электро- и   водоснабжения; </w:t>
      </w:r>
    </w:p>
    <w:p w:rsidR="005D0AE3" w:rsidRPr="007952F6" w:rsidRDefault="005D0AE3" w:rsidP="007952F6">
      <w:pPr>
        <w:suppressAutoHyphens/>
        <w:ind w:firstLine="720"/>
        <w:jc w:val="both"/>
        <w:rPr>
          <w:lang w:eastAsia="ar-SA"/>
        </w:rPr>
      </w:pPr>
      <w:r w:rsidRPr="007952F6">
        <w:rPr>
          <w:lang w:eastAsia="ar-SA"/>
        </w:rPr>
        <w:t xml:space="preserve">- разрешение об отводе мест для складирования излишнего грунта и строительного мусора. </w:t>
      </w:r>
    </w:p>
    <w:p w:rsidR="005D0AE3" w:rsidRPr="007952F6" w:rsidRDefault="005D0AE3" w:rsidP="007952F6">
      <w:pPr>
        <w:suppressAutoHyphens/>
        <w:ind w:firstLine="709"/>
        <w:jc w:val="both"/>
        <w:rPr>
          <w:lang w:eastAsia="ar-SA"/>
        </w:rPr>
      </w:pPr>
      <w:r w:rsidRPr="007952F6">
        <w:rPr>
          <w:lang w:eastAsia="ar-SA"/>
        </w:rPr>
        <w:t>4.2.6. Выполнять в полном объеме свои обязательства, предусмотренные другими статьями контракта и действующими нормативно-правовыми актами РФ.</w:t>
      </w:r>
    </w:p>
    <w:p w:rsidR="005D0AE3" w:rsidRPr="007952F6" w:rsidRDefault="005D0AE3" w:rsidP="007952F6">
      <w:pPr>
        <w:ind w:firstLine="709"/>
        <w:jc w:val="both"/>
      </w:pPr>
    </w:p>
    <w:p w:rsidR="005D0AE3" w:rsidRPr="007952F6" w:rsidRDefault="005D0AE3" w:rsidP="007952F6">
      <w:pPr>
        <w:numPr>
          <w:ilvl w:val="0"/>
          <w:numId w:val="1"/>
        </w:numPr>
        <w:ind w:left="0" w:firstLine="709"/>
        <w:jc w:val="both"/>
      </w:pPr>
      <w:r w:rsidRPr="007952F6">
        <w:t>ОТВЕТСТВЕННОСТЬ СТОРОН</w:t>
      </w:r>
    </w:p>
    <w:p w:rsidR="005D0AE3" w:rsidRPr="007952F6" w:rsidRDefault="005D0AE3" w:rsidP="007952F6">
      <w:pPr>
        <w:widowControl w:val="0"/>
        <w:numPr>
          <w:ilvl w:val="1"/>
          <w:numId w:val="4"/>
        </w:numPr>
        <w:tabs>
          <w:tab w:val="left" w:pos="0"/>
        </w:tabs>
        <w:suppressAutoHyphens/>
        <w:autoSpaceDE w:val="0"/>
        <w:autoSpaceDN w:val="0"/>
        <w:adjustRightInd w:val="0"/>
        <w:ind w:left="0" w:firstLine="709"/>
        <w:contextualSpacing/>
        <w:jc w:val="both"/>
        <w:rPr>
          <w:lang w:eastAsia="en-US"/>
        </w:rPr>
      </w:pPr>
      <w:r w:rsidRPr="007952F6">
        <w:rPr>
          <w:lang w:eastAsia="en-US"/>
        </w:rPr>
        <w:t>Срок гарантии на результат выполненных работ по настоящему контракту составляет 5 лет с момента подписания актов приемки выполненных работ в полном объеме, за исключением случаев преднамеренного повреждения его со стороны третьих лиц.</w:t>
      </w:r>
    </w:p>
    <w:p w:rsidR="005D0AE3" w:rsidRPr="007952F6" w:rsidRDefault="005D0AE3" w:rsidP="007952F6">
      <w:pPr>
        <w:widowControl w:val="0"/>
        <w:tabs>
          <w:tab w:val="left" w:pos="0"/>
        </w:tabs>
        <w:autoSpaceDE w:val="0"/>
        <w:autoSpaceDN w:val="0"/>
        <w:adjustRightInd w:val="0"/>
        <w:ind w:firstLine="709"/>
        <w:contextualSpacing/>
        <w:jc w:val="both"/>
        <w:rPr>
          <w:lang w:eastAsia="en-US"/>
        </w:rPr>
      </w:pPr>
      <w:r w:rsidRPr="007952F6">
        <w:rPr>
          <w:lang w:eastAsia="en-US"/>
        </w:rPr>
        <w:t>В случае обнаружения ненадлежащего качества работ Подрядчик обязуется выехать к Заказчику после получения извещения о выявлении ненадлежащего качества работы в срок не более 5 (пяти) дней.</w:t>
      </w:r>
    </w:p>
    <w:p w:rsidR="005D0AE3" w:rsidRPr="007952F6" w:rsidRDefault="005D0AE3" w:rsidP="007952F6">
      <w:pPr>
        <w:widowControl w:val="0"/>
        <w:tabs>
          <w:tab w:val="left" w:pos="0"/>
        </w:tabs>
        <w:autoSpaceDE w:val="0"/>
        <w:autoSpaceDN w:val="0"/>
        <w:adjustRightInd w:val="0"/>
        <w:ind w:firstLine="709"/>
        <w:contextualSpacing/>
        <w:jc w:val="both"/>
        <w:rPr>
          <w:lang w:eastAsia="en-US"/>
        </w:rPr>
      </w:pPr>
      <w:r w:rsidRPr="007952F6">
        <w:rPr>
          <w:lang w:eastAsia="en-US"/>
        </w:rPr>
        <w:t xml:space="preserve"> Наличие дефектов (недоделок) в выполненной работе и сроки их устранения фиксируются двухсторонним актом  Подрядчика и Заказчика.  При отказе Подрядчика от составления или подписания акта обнаруженных дефектов (недоделок), для их подтверждения  Заказчик  назначает  квалифицированную экспертизу, которая составит  соответствующий акт  по фиксированию  выявленных  дефектов (недоделок) и их характере.</w:t>
      </w:r>
    </w:p>
    <w:p w:rsidR="005D0AE3" w:rsidRPr="007952F6" w:rsidRDefault="005D0AE3" w:rsidP="007952F6">
      <w:pPr>
        <w:widowControl w:val="0"/>
        <w:tabs>
          <w:tab w:val="left" w:pos="0"/>
        </w:tabs>
        <w:autoSpaceDE w:val="0"/>
        <w:autoSpaceDN w:val="0"/>
        <w:adjustRightInd w:val="0"/>
        <w:ind w:firstLine="709"/>
        <w:contextualSpacing/>
        <w:jc w:val="both"/>
        <w:rPr>
          <w:lang w:eastAsia="en-US"/>
        </w:rPr>
      </w:pPr>
      <w:r w:rsidRPr="007952F6">
        <w:rPr>
          <w:lang w:eastAsia="en-US"/>
        </w:rPr>
        <w:t xml:space="preserve">Устранение дефектов (недоделок)  осуществляется Подрядчиком за свой счет в срок, установленный Сторонами. При отказе Подрядчика устранить недоделки,  Заказчик  устраняет выявленные дефекты (недоделки)  силами другого  подрядчика, но за счет Подрядчика, с которым заключен настоящий контракт.  </w:t>
      </w:r>
    </w:p>
    <w:p w:rsidR="005D0AE3" w:rsidRPr="007952F6" w:rsidRDefault="005D0AE3" w:rsidP="007952F6">
      <w:pPr>
        <w:spacing w:after="60"/>
        <w:ind w:firstLine="709"/>
        <w:jc w:val="both"/>
      </w:pPr>
      <w:r w:rsidRPr="007952F6">
        <w:rPr>
          <w:lang w:eastAsia="ar-SA"/>
        </w:rPr>
        <w:t xml:space="preserve">5.2. </w:t>
      </w:r>
      <w:r w:rsidRPr="007952F6">
        <w:t>За неисполнение или ненадлежащее исполнение обязательств, предусмотренных настоящим контрактом, виновная Сторона несет ответственность в соответствии с действующим законодательством.</w:t>
      </w:r>
    </w:p>
    <w:p w:rsidR="005D0AE3" w:rsidRPr="007952F6" w:rsidRDefault="005D0AE3" w:rsidP="007952F6">
      <w:pPr>
        <w:ind w:firstLine="680"/>
        <w:jc w:val="both"/>
      </w:pPr>
      <w:r w:rsidRPr="007952F6">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5D0AE3" w:rsidRPr="007952F6" w:rsidRDefault="005D0AE3" w:rsidP="007952F6">
      <w:pPr>
        <w:ind w:firstLine="680"/>
        <w:jc w:val="both"/>
      </w:pPr>
      <w:r w:rsidRPr="007952F6">
        <w:t xml:space="preserve">5.3.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w:t>
      </w:r>
      <w:hyperlink r:id="rId5" w:history="1">
        <w:r w:rsidRPr="007952F6">
          <w:t>ставки рефинансирования</w:t>
        </w:r>
      </w:hyperlink>
      <w:r w:rsidRPr="007952F6">
        <w:t xml:space="preserve"> Центрального банка Российской Федерации от не уплаченной в срок суммы. </w:t>
      </w:r>
    </w:p>
    <w:p w:rsidR="005D0AE3" w:rsidRPr="007952F6" w:rsidRDefault="005D0AE3" w:rsidP="007952F6">
      <w:pPr>
        <w:widowControl w:val="0"/>
        <w:tabs>
          <w:tab w:val="left" w:pos="0"/>
        </w:tabs>
        <w:autoSpaceDE w:val="0"/>
        <w:autoSpaceDN w:val="0"/>
        <w:adjustRightInd w:val="0"/>
        <w:contextualSpacing/>
        <w:jc w:val="both"/>
        <w:rPr>
          <w:bCs/>
          <w:color w:val="00000A"/>
        </w:rPr>
      </w:pPr>
      <w:r w:rsidRPr="007952F6">
        <w:rPr>
          <w:bCs/>
          <w:color w:val="00000A"/>
        </w:rPr>
        <w:tab/>
        <w:t>5.4. В случае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Подрядчик вправе взыскать с Заказчика штраф в размере*:</w:t>
      </w:r>
    </w:p>
    <w:p w:rsidR="005D0AE3" w:rsidRPr="007952F6" w:rsidRDefault="005D0AE3" w:rsidP="007952F6">
      <w:pPr>
        <w:widowControl w:val="0"/>
        <w:tabs>
          <w:tab w:val="left" w:pos="0"/>
        </w:tabs>
        <w:autoSpaceDE w:val="0"/>
        <w:autoSpaceDN w:val="0"/>
        <w:adjustRightInd w:val="0"/>
        <w:contextualSpacing/>
        <w:jc w:val="both"/>
      </w:pPr>
      <w:r w:rsidRPr="007952F6">
        <w:t>а) 2,5 процента цены контракта в случае, если цена контракта не превышает 3 млн. рублей;</w:t>
      </w:r>
    </w:p>
    <w:p w:rsidR="005D0AE3" w:rsidRPr="007952F6" w:rsidRDefault="005D0AE3" w:rsidP="007952F6">
      <w:pPr>
        <w:widowControl w:val="0"/>
        <w:tabs>
          <w:tab w:val="left" w:pos="0"/>
        </w:tabs>
        <w:autoSpaceDE w:val="0"/>
        <w:autoSpaceDN w:val="0"/>
        <w:adjustRightInd w:val="0"/>
        <w:contextualSpacing/>
        <w:jc w:val="both"/>
      </w:pPr>
      <w:r w:rsidRPr="007952F6">
        <w:t>б) 2 процента цены контракта в случае, если цена контракта составляет от 3 млн. рублей до 50 млн. рублей.</w:t>
      </w:r>
    </w:p>
    <w:p w:rsidR="005D0AE3" w:rsidRPr="007952F6" w:rsidRDefault="005D0AE3" w:rsidP="007952F6">
      <w:pPr>
        <w:widowControl w:val="0"/>
        <w:tabs>
          <w:tab w:val="left" w:pos="0"/>
        </w:tabs>
        <w:autoSpaceDE w:val="0"/>
        <w:autoSpaceDN w:val="0"/>
        <w:adjustRightInd w:val="0"/>
        <w:contextualSpacing/>
        <w:jc w:val="both"/>
      </w:pPr>
      <w:r w:rsidRPr="007952F6">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25.11.2013г. № 1063.</w:t>
      </w:r>
    </w:p>
    <w:p w:rsidR="005D0AE3" w:rsidRPr="007952F6" w:rsidRDefault="005D0AE3" w:rsidP="007952F6">
      <w:pPr>
        <w:spacing w:after="60"/>
        <w:ind w:firstLine="709"/>
        <w:jc w:val="both"/>
      </w:pPr>
      <w:r w:rsidRPr="007952F6">
        <w:t xml:space="preserve">5.5. В случае просрочки исполнения Подрядчиком обязательств, предусмотренных настоящим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 </w:t>
      </w:r>
    </w:p>
    <w:p w:rsidR="005D0AE3" w:rsidRPr="007952F6" w:rsidRDefault="005D0AE3" w:rsidP="007952F6">
      <w:pPr>
        <w:spacing w:after="60"/>
        <w:ind w:firstLine="709"/>
        <w:jc w:val="both"/>
      </w:pPr>
      <w:r w:rsidRPr="007952F6">
        <w:t xml:space="preserve">5.6. 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w:t>
      </w:r>
      <w:hyperlink r:id="rId6" w:history="1">
        <w:r w:rsidRPr="007952F6">
          <w:t>ставки рефинансирования</w:t>
        </w:r>
      </w:hyperlink>
      <w:r w:rsidRPr="007952F6">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 П=(Ц-В) х С (где Ц –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товаров,  в том числе отдельных этапов исполнения контрактов; С – размер ставки).</w:t>
      </w:r>
    </w:p>
    <w:p w:rsidR="005D0AE3" w:rsidRPr="007952F6" w:rsidRDefault="005D0AE3" w:rsidP="007952F6">
      <w:pPr>
        <w:spacing w:after="60"/>
        <w:ind w:firstLine="709"/>
        <w:jc w:val="both"/>
      </w:pPr>
      <w:r w:rsidRPr="007952F6">
        <w:t>Размер ставки определяется по формуле С = С</w:t>
      </w:r>
      <w:r w:rsidRPr="007952F6">
        <w:rPr>
          <w:vertAlign w:val="subscript"/>
        </w:rPr>
        <w:t>цб</w:t>
      </w:r>
      <w:r w:rsidRPr="007952F6">
        <w:t xml:space="preserve"> х ДП (где С</w:t>
      </w:r>
      <w:r w:rsidRPr="007952F6">
        <w:rPr>
          <w:vertAlign w:val="subscript"/>
        </w:rPr>
        <w:t>цб</w:t>
      </w:r>
      <w:r w:rsidRPr="007952F6">
        <w:t>– размер ставки рефинансирования, установленный Центральным банком Российской Федерации на дату уплаты пени, определяемый с учетом коэффициента К; ДП – количество дней просрочки).</w:t>
      </w:r>
    </w:p>
    <w:p w:rsidR="005D0AE3" w:rsidRPr="007952F6" w:rsidRDefault="005D0AE3" w:rsidP="007952F6">
      <w:pPr>
        <w:spacing w:after="60"/>
        <w:ind w:firstLine="709"/>
        <w:jc w:val="both"/>
      </w:pPr>
      <w:r w:rsidRPr="007952F6">
        <w:t>Коэффициент К определяется по формуле К = ДП/ДК х 100% (где ДП – количество дней просрочки; ДК – срок исполнения обязательств по контракту (количество дней).</w:t>
      </w:r>
    </w:p>
    <w:p w:rsidR="005D0AE3" w:rsidRPr="007952F6" w:rsidRDefault="005D0AE3" w:rsidP="007952F6">
      <w:pPr>
        <w:spacing w:after="60"/>
        <w:ind w:firstLine="709"/>
        <w:jc w:val="both"/>
      </w:pPr>
      <w:r w:rsidRPr="007952F6">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D0AE3" w:rsidRPr="007952F6" w:rsidRDefault="005D0AE3" w:rsidP="007952F6">
      <w:pPr>
        <w:spacing w:after="60"/>
        <w:ind w:firstLine="709"/>
        <w:jc w:val="both"/>
      </w:pPr>
      <w:r w:rsidRPr="007952F6">
        <w:t>При К, равном 50 – 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D0AE3" w:rsidRPr="007952F6" w:rsidRDefault="005D0AE3" w:rsidP="007952F6">
      <w:pPr>
        <w:spacing w:after="60"/>
        <w:ind w:firstLine="709"/>
        <w:jc w:val="both"/>
      </w:pPr>
      <w:r w:rsidRPr="007952F6">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D0AE3" w:rsidRPr="007952F6" w:rsidRDefault="005D0AE3" w:rsidP="007952F6">
      <w:pPr>
        <w:spacing w:after="60"/>
        <w:ind w:firstLine="709"/>
        <w:jc w:val="both"/>
      </w:pPr>
      <w:r w:rsidRPr="007952F6">
        <w:t>5.7. За  ненадлежащее исполнение Подрядчиком обязательств, предусмотренных контрактом, за исключением просрочки исполнения Заказчиком, Поставщиком обязательств (в том числе гарантийного обязательства), предусмотренных контрактом, Подрядчик уплачивает Заказчику штраф в размере* :</w:t>
      </w:r>
    </w:p>
    <w:p w:rsidR="005D0AE3" w:rsidRPr="007952F6" w:rsidRDefault="005D0AE3" w:rsidP="007952F6">
      <w:pPr>
        <w:jc w:val="both"/>
      </w:pPr>
      <w:r w:rsidRPr="007952F6">
        <w:t>а а) 10 процентов цены контракта в случае, если цена контракта не превышает 3 млн. рублей;</w:t>
      </w:r>
    </w:p>
    <w:p w:rsidR="005D0AE3" w:rsidRPr="007952F6" w:rsidRDefault="005D0AE3" w:rsidP="007952F6">
      <w:pPr>
        <w:jc w:val="both"/>
      </w:pPr>
      <w:r w:rsidRPr="007952F6">
        <w:t>б) 5 процентов цены контракта в случае, если цена контракта составляет от 3 млн. рублей до 50 млн. рублей.</w:t>
      </w:r>
    </w:p>
    <w:p w:rsidR="005D0AE3" w:rsidRPr="007952F6" w:rsidRDefault="005D0AE3" w:rsidP="007952F6">
      <w:pPr>
        <w:jc w:val="both"/>
      </w:pPr>
      <w:r w:rsidRPr="007952F6">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25.11.2013г. № 1063.</w:t>
      </w:r>
    </w:p>
    <w:p w:rsidR="005D0AE3" w:rsidRPr="007952F6" w:rsidRDefault="005D0AE3" w:rsidP="007952F6">
      <w:pPr>
        <w:ind w:firstLine="708"/>
        <w:jc w:val="both"/>
      </w:pPr>
      <w:r w:rsidRPr="007952F6">
        <w:t>5.8.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5D0AE3" w:rsidRPr="007952F6" w:rsidRDefault="005D0AE3" w:rsidP="007952F6">
      <w:pPr>
        <w:spacing w:after="60"/>
        <w:ind w:firstLine="709"/>
        <w:jc w:val="both"/>
      </w:pPr>
      <w:r w:rsidRPr="007952F6">
        <w:t>5.9. Уплата пени (неустойки) не освобождает Стороны от исполнения обязательств или устранения нарушений.</w:t>
      </w:r>
    </w:p>
    <w:p w:rsidR="005D0AE3" w:rsidRPr="007952F6" w:rsidRDefault="005D0AE3" w:rsidP="007952F6">
      <w:pPr>
        <w:ind w:firstLine="709"/>
        <w:jc w:val="both"/>
      </w:pPr>
      <w:r w:rsidRPr="007952F6">
        <w:t>5.10. В случае, если настоящий контракт будет заключен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контракта.</w:t>
      </w:r>
    </w:p>
    <w:p w:rsidR="005D0AE3" w:rsidRPr="007952F6" w:rsidRDefault="005D0AE3" w:rsidP="007952F6">
      <w:pPr>
        <w:ind w:firstLine="709"/>
        <w:jc w:val="both"/>
      </w:pPr>
    </w:p>
    <w:p w:rsidR="005D0AE3" w:rsidRPr="007952F6" w:rsidRDefault="005D0AE3" w:rsidP="007952F6">
      <w:pPr>
        <w:numPr>
          <w:ilvl w:val="0"/>
          <w:numId w:val="4"/>
        </w:numPr>
        <w:jc w:val="both"/>
        <w:outlineLvl w:val="1"/>
      </w:pPr>
      <w:r w:rsidRPr="007952F6">
        <w:t>ОБЕСПЕЧЕНИЕ ИСПОЛНЕНИЯ КОНТРАКТА</w:t>
      </w:r>
    </w:p>
    <w:p w:rsidR="005D0AE3" w:rsidRPr="007952F6" w:rsidRDefault="005D0AE3" w:rsidP="007952F6">
      <w:pPr>
        <w:suppressAutoHyphens/>
        <w:ind w:firstLine="709"/>
        <w:jc w:val="both"/>
        <w:rPr>
          <w:bCs/>
          <w:color w:val="000000"/>
        </w:rPr>
      </w:pPr>
      <w:r w:rsidRPr="007952F6">
        <w:t xml:space="preserve">6.1. </w:t>
      </w:r>
      <w:r w:rsidRPr="007952F6">
        <w:rPr>
          <w:bCs/>
          <w:color w:val="000000"/>
        </w:rPr>
        <w:t>Подрядчик обязуется обеспечивать исполнение своих обязательств по контракту  на следующих условиях (без учета гарантийных обязательств):</w:t>
      </w:r>
    </w:p>
    <w:p w:rsidR="005D0AE3" w:rsidRPr="007952F6" w:rsidRDefault="005D0AE3" w:rsidP="007952F6">
      <w:pPr>
        <w:suppressAutoHyphens/>
        <w:ind w:firstLine="709"/>
        <w:jc w:val="both"/>
        <w:rPr>
          <w:bCs/>
          <w:color w:val="000000"/>
        </w:rPr>
      </w:pPr>
      <w:r w:rsidRPr="007952F6">
        <w:rPr>
          <w:bCs/>
          <w:color w:val="000000"/>
        </w:rPr>
        <w:t xml:space="preserve">6.1.1. Способ обеспечения исполнения контракта определяется Подрядчиком самостоятельно из числа следующих: </w:t>
      </w:r>
    </w:p>
    <w:p w:rsidR="005D0AE3" w:rsidRPr="007952F6" w:rsidRDefault="005D0AE3" w:rsidP="007952F6">
      <w:pPr>
        <w:suppressAutoHyphens/>
        <w:ind w:firstLine="709"/>
        <w:jc w:val="both"/>
        <w:rPr>
          <w:bCs/>
          <w:color w:val="000000"/>
        </w:rPr>
      </w:pPr>
      <w:r w:rsidRPr="007952F6">
        <w:rPr>
          <w:bCs/>
          <w:color w:val="000000"/>
        </w:rPr>
        <w:t>- безотзывная банковская гарантия, выданная банком, включенным в предусмотренный ст.74.1 Налогового кодекса РФ перечень банков, отвечающих установленным требованиям для принятия банковских гарантий в целях налогообложения, и соответствующая требованиям ст.45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5D0AE3" w:rsidRPr="007952F6" w:rsidRDefault="005D0AE3" w:rsidP="007952F6">
      <w:pPr>
        <w:suppressAutoHyphens/>
        <w:ind w:firstLine="709"/>
        <w:jc w:val="both"/>
        <w:rPr>
          <w:bCs/>
          <w:color w:val="000000"/>
        </w:rPr>
      </w:pPr>
      <w:r w:rsidRPr="007952F6">
        <w:rPr>
          <w:bCs/>
          <w:color w:val="000000"/>
        </w:rPr>
        <w:t>- внесение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w:t>
      </w:r>
    </w:p>
    <w:p w:rsidR="005D0AE3" w:rsidRPr="007952F6" w:rsidRDefault="005D0AE3" w:rsidP="007952F6">
      <w:pPr>
        <w:widowControl w:val="0"/>
        <w:ind w:firstLine="709"/>
        <w:jc w:val="both"/>
        <w:rPr>
          <w:bCs/>
          <w:color w:val="000000"/>
        </w:rPr>
      </w:pPr>
      <w:r w:rsidRPr="007952F6">
        <w:rPr>
          <w:bCs/>
          <w:color w:val="000000"/>
        </w:rPr>
        <w:t xml:space="preserve">6.1.2. Размер обеспечения составляет 20% от начальной (максимальной) цены контракта, что составляет:  </w:t>
      </w:r>
      <w:r w:rsidRPr="007952F6">
        <w:rPr>
          <w:color w:val="000000"/>
          <w:lang w:eastAsia="en-US"/>
        </w:rPr>
        <w:t>1174638,98 руб</w:t>
      </w:r>
      <w:r w:rsidRPr="007952F6">
        <w:t xml:space="preserve">. </w:t>
      </w:r>
      <w:r w:rsidRPr="007952F6">
        <w:rPr>
          <w:bCs/>
          <w:color w:val="000000"/>
        </w:rPr>
        <w:t xml:space="preserve">В случае, если предложенная в заявке участника электронного аукциона цена снижена на двадцать пять и более процентов по отношению к начальной (максимальной) цене контракта, участник электронного аукциона, с которым заключается контракт, предоставляет обеспечение исполнения контракта с учетом положений ст.37 Федерального закона от 05.04.2013 №44-ФЗ «О контрактной системе в сфере закупок товаров, работ, услуг для обеспечения государственных и муниципальных нужд». </w:t>
      </w:r>
    </w:p>
    <w:p w:rsidR="005D0AE3" w:rsidRPr="007952F6" w:rsidRDefault="005D0AE3" w:rsidP="007952F6">
      <w:pPr>
        <w:tabs>
          <w:tab w:val="left" w:pos="851"/>
          <w:tab w:val="left" w:pos="993"/>
        </w:tabs>
        <w:ind w:firstLine="709"/>
        <w:jc w:val="both"/>
        <w:rPr>
          <w:snapToGrid w:val="0"/>
        </w:rPr>
      </w:pPr>
      <w:r w:rsidRPr="007952F6">
        <w:rPr>
          <w:bCs/>
          <w:color w:val="000000"/>
        </w:rPr>
        <w:t xml:space="preserve">6.1.3. </w:t>
      </w:r>
      <w:r w:rsidRPr="007952F6">
        <w:rPr>
          <w:snapToGrid w:val="0"/>
        </w:rPr>
        <w:t>Срок действия банковской гарантии должен превышать срок действия контракта не менее чем на один  месяц.</w:t>
      </w:r>
      <w:r w:rsidRPr="007952F6">
        <w:rPr>
          <w:bCs/>
          <w:color w:val="000000"/>
        </w:rPr>
        <w:t xml:space="preserve"> Обеспечение исполнения контракта должно быть действительным в течение этого срока.</w:t>
      </w:r>
    </w:p>
    <w:p w:rsidR="005D0AE3" w:rsidRPr="007952F6" w:rsidRDefault="005D0AE3" w:rsidP="007952F6">
      <w:pPr>
        <w:suppressAutoHyphens/>
        <w:ind w:firstLine="709"/>
        <w:rPr>
          <w:bCs/>
          <w:color w:val="000000"/>
        </w:rPr>
      </w:pPr>
      <w:r w:rsidRPr="007952F6">
        <w:rPr>
          <w:bCs/>
          <w:color w:val="000000"/>
        </w:rPr>
        <w:t xml:space="preserve">6.1.4. Документы, подтверждающие обеспечение исполнения контракта, должны предусматривать обеспечение выплаты Заказчику предусмотренных настоящим контрактом неустоек (штрафов, пеней), а также возмещение убытков, в части не покрытой неустойками в пределах суммы, установленной п.6.1.2 настоящего контракта. </w:t>
      </w:r>
    </w:p>
    <w:p w:rsidR="005D0AE3" w:rsidRPr="007952F6" w:rsidRDefault="005D0AE3" w:rsidP="007952F6">
      <w:pPr>
        <w:suppressAutoHyphens/>
        <w:ind w:firstLine="709"/>
        <w:rPr>
          <w:bCs/>
          <w:color w:val="000000"/>
        </w:rPr>
      </w:pPr>
      <w:r w:rsidRPr="007952F6">
        <w:rPr>
          <w:bCs/>
          <w:color w:val="000000"/>
        </w:rPr>
        <w:t>6.2.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D0AE3" w:rsidRPr="007952F6" w:rsidRDefault="005D0AE3" w:rsidP="007952F6">
      <w:pPr>
        <w:tabs>
          <w:tab w:val="left" w:pos="0"/>
          <w:tab w:val="left" w:pos="851"/>
          <w:tab w:val="left" w:pos="1600"/>
        </w:tabs>
        <w:suppressAutoHyphens/>
        <w:ind w:firstLine="709"/>
        <w:rPr>
          <w:color w:val="00000A"/>
        </w:rPr>
      </w:pPr>
      <w:r w:rsidRPr="007952F6">
        <w:rPr>
          <w:bCs/>
          <w:color w:val="000000"/>
        </w:rPr>
        <w:t xml:space="preserve">6.3. </w:t>
      </w:r>
      <w:r w:rsidRPr="007952F6">
        <w:rPr>
          <w:color w:val="00000A"/>
        </w:rPr>
        <w:t xml:space="preserve">Денежные средства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 письменного требования </w:t>
      </w:r>
      <w:r w:rsidRPr="007952F6">
        <w:rPr>
          <w:bCs/>
          <w:color w:val="000000"/>
        </w:rPr>
        <w:t>Подрядчика</w:t>
      </w:r>
      <w:r w:rsidRPr="007952F6">
        <w:rPr>
          <w:color w:val="00000A"/>
        </w:rPr>
        <w:t xml:space="preserve">, но не ранее истечения одного  месяца с момента окончания срока действия контракта. Денежные средства возвращаются на банковский счет, указанный  </w:t>
      </w:r>
      <w:r w:rsidRPr="007952F6">
        <w:rPr>
          <w:bCs/>
          <w:color w:val="000000"/>
        </w:rPr>
        <w:t xml:space="preserve">Подрядчиком  </w:t>
      </w:r>
      <w:r w:rsidRPr="007952F6">
        <w:rPr>
          <w:color w:val="00000A"/>
        </w:rPr>
        <w:t>в таком письменном требовании.</w:t>
      </w:r>
    </w:p>
    <w:p w:rsidR="005D0AE3" w:rsidRPr="007952F6" w:rsidRDefault="005D0AE3" w:rsidP="007952F6">
      <w:pPr>
        <w:ind w:firstLine="709"/>
        <w:jc w:val="both"/>
        <w:rPr>
          <w:b/>
        </w:rPr>
      </w:pPr>
    </w:p>
    <w:p w:rsidR="005D0AE3" w:rsidRPr="007952F6" w:rsidRDefault="005D0AE3" w:rsidP="007952F6">
      <w:pPr>
        <w:numPr>
          <w:ilvl w:val="0"/>
          <w:numId w:val="2"/>
        </w:numPr>
        <w:tabs>
          <w:tab w:val="num" w:pos="0"/>
        </w:tabs>
        <w:suppressAutoHyphens/>
        <w:autoSpaceDE w:val="0"/>
        <w:autoSpaceDN w:val="0"/>
        <w:adjustRightInd w:val="0"/>
        <w:spacing w:after="60"/>
        <w:ind w:firstLine="709"/>
        <w:contextualSpacing/>
        <w:jc w:val="both"/>
        <w:rPr>
          <w:lang w:eastAsia="en-US"/>
        </w:rPr>
      </w:pPr>
      <w:r w:rsidRPr="007952F6">
        <w:rPr>
          <w:lang w:eastAsia="en-US"/>
        </w:rPr>
        <w:t>7. УСЛОВИЯ И ПОРЯДОК РАСТОРЖЕНИЯ КОНТРАКТА.</w:t>
      </w:r>
    </w:p>
    <w:p w:rsidR="005D0AE3" w:rsidRPr="007952F6" w:rsidRDefault="005D0AE3" w:rsidP="007952F6">
      <w:pPr>
        <w:autoSpaceDE w:val="0"/>
        <w:autoSpaceDN w:val="0"/>
        <w:adjustRightInd w:val="0"/>
        <w:ind w:firstLine="709"/>
        <w:jc w:val="both"/>
      </w:pPr>
      <w:r w:rsidRPr="007952F6">
        <w:rPr>
          <w:lang w:eastAsia="en-US"/>
        </w:rPr>
        <w:t xml:space="preserve">7.1. </w:t>
      </w:r>
      <w:r w:rsidRPr="007952F6">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5D0AE3" w:rsidRPr="007952F6" w:rsidRDefault="005D0AE3" w:rsidP="007952F6">
      <w:pPr>
        <w:widowControl w:val="0"/>
        <w:autoSpaceDE w:val="0"/>
        <w:autoSpaceDN w:val="0"/>
        <w:adjustRightInd w:val="0"/>
        <w:ind w:firstLine="709"/>
        <w:jc w:val="both"/>
        <w:rPr>
          <w:lang w:eastAsia="en-US"/>
        </w:rPr>
      </w:pPr>
      <w:r w:rsidRPr="007952F6">
        <w:rPr>
          <w:lang w:eastAsia="en-US"/>
        </w:rPr>
        <w:t>Заказчик вправе принять решение об одностороннем отказе от исполнения настоящего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7.2. Настоящий контракт считается расторгнутым по соглашению Сторон только при условии урегулирования Сторонами финансовых претензий по выполненным до момента расторжения настоящего контракта обязательствам.</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7.3. Споры, вытекающие из исполнения настоящего контракта, разрешаются путем переговоров. При недостижении согласия  споры разрешаются в Арбитражном суде Новосибирской области в соответствии с  действующим законодательством Российской Федерации.</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 xml:space="preserve">7.4. Заказчик вправе в судебном порядке расторгнуть настоящий контракт по следующим основаниям: </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 если Подрядчик по своей вине не приступает к выполнению работ свыше 10 календарных  дней с момента, предусмотренного  п.3.1. настоящего контракта;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 неоднократного несоблюдения Подрядчиком требований по качеству работ и срокам выполнения работ, указанных в Приложении № 1 «Описание объекта закупки».</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7.5. Подрядчик вправе в судебном порядке расторгнуть настоящий контракт по следующим основа - финансовой несостоятельности Заказчика.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7.6.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настоящего контракта.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настоящего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7.7. Решение Заказчика об одностороннем отказе от исполнения контракта в течение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7.8.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7.9.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7.10.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п.7.6 настоящего контракта.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7.11.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 электронного аукциона.</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 xml:space="preserve">Информация об Подрядчике,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w:t>
      </w:r>
    </w:p>
    <w:p w:rsidR="005D0AE3" w:rsidRPr="007952F6" w:rsidRDefault="005D0AE3" w:rsidP="007952F6">
      <w:pPr>
        <w:suppressAutoHyphens/>
        <w:autoSpaceDE w:val="0"/>
        <w:autoSpaceDN w:val="0"/>
        <w:adjustRightInd w:val="0"/>
        <w:ind w:firstLine="709"/>
        <w:contextualSpacing/>
        <w:jc w:val="both"/>
        <w:rPr>
          <w:lang w:eastAsia="en-US"/>
        </w:rPr>
      </w:pPr>
      <w:r w:rsidRPr="007952F6">
        <w:rPr>
          <w:lang w:eastAsia="en-US"/>
        </w:rPr>
        <w:t>7.12. Расторжение настоящего контракта может иметь место в иных случаях по соглашению сторон, по решению суда по основаниям, предусмотренным действующим законодательством РФ.</w:t>
      </w:r>
    </w:p>
    <w:p w:rsidR="005D0AE3" w:rsidRPr="007952F6" w:rsidRDefault="005D0AE3" w:rsidP="007952F6">
      <w:pPr>
        <w:numPr>
          <w:ilvl w:val="0"/>
          <w:numId w:val="2"/>
        </w:numPr>
        <w:tabs>
          <w:tab w:val="num" w:pos="0"/>
        </w:tabs>
        <w:suppressAutoHyphens/>
        <w:autoSpaceDE w:val="0"/>
        <w:autoSpaceDN w:val="0"/>
        <w:adjustRightInd w:val="0"/>
        <w:ind w:firstLine="709"/>
        <w:contextualSpacing/>
        <w:jc w:val="both"/>
        <w:rPr>
          <w:lang w:eastAsia="en-US"/>
        </w:rPr>
      </w:pPr>
    </w:p>
    <w:p w:rsidR="005D0AE3" w:rsidRPr="007952F6" w:rsidRDefault="005D0AE3" w:rsidP="007952F6">
      <w:pPr>
        <w:numPr>
          <w:ilvl w:val="0"/>
          <w:numId w:val="2"/>
        </w:numPr>
        <w:tabs>
          <w:tab w:val="num" w:pos="0"/>
        </w:tabs>
        <w:suppressAutoHyphens/>
        <w:autoSpaceDE w:val="0"/>
        <w:autoSpaceDN w:val="0"/>
        <w:adjustRightInd w:val="0"/>
        <w:ind w:firstLine="709"/>
        <w:contextualSpacing/>
        <w:jc w:val="both"/>
        <w:rPr>
          <w:lang w:eastAsia="en-US"/>
        </w:rPr>
      </w:pPr>
      <w:r w:rsidRPr="007952F6">
        <w:rPr>
          <w:lang w:eastAsia="en-US"/>
        </w:rPr>
        <w:t>8. ПОРЯДОК РАЗРЕШЕНИЯ СПОРОВ</w:t>
      </w:r>
    </w:p>
    <w:p w:rsidR="005D0AE3" w:rsidRPr="007952F6" w:rsidRDefault="005D0AE3" w:rsidP="007952F6">
      <w:pPr>
        <w:ind w:firstLine="709"/>
        <w:jc w:val="both"/>
      </w:pPr>
      <w:r w:rsidRPr="007952F6">
        <w:t>8.1. Для разрешения споров по настоящему контракту Стороны устанавливают обязательный претензионный порядок. Для таких целей Стороны договорились предъявлять друг другу претензии по спорным вопросам.</w:t>
      </w:r>
    </w:p>
    <w:p w:rsidR="005D0AE3" w:rsidRPr="007952F6" w:rsidRDefault="005D0AE3" w:rsidP="007952F6">
      <w:pPr>
        <w:ind w:firstLine="709"/>
        <w:jc w:val="both"/>
      </w:pPr>
      <w:r w:rsidRPr="007952F6">
        <w:t xml:space="preserve">8.2. Претензии предъявляются в письменной форме, подписываются уполномоченными лицами </w:t>
      </w:r>
      <w:r w:rsidRPr="007952F6">
        <w:rPr>
          <w:bCs/>
          <w:color w:val="000000"/>
        </w:rPr>
        <w:t xml:space="preserve">Подрядчика </w:t>
      </w:r>
      <w:r w:rsidRPr="007952F6">
        <w:t>либо Заказчика и отправляются заказными либо ценными письмами.</w:t>
      </w:r>
    </w:p>
    <w:p w:rsidR="005D0AE3" w:rsidRPr="007952F6" w:rsidRDefault="005D0AE3" w:rsidP="007952F6">
      <w:pPr>
        <w:ind w:firstLine="709"/>
        <w:jc w:val="both"/>
      </w:pPr>
      <w:r w:rsidRPr="007952F6">
        <w:t>8.3. Сторона, получившая претензию, обязана в течение 10 дней мотивированным письмом сообщить другой Стороне результаты ее рассмотрения.</w:t>
      </w:r>
    </w:p>
    <w:p w:rsidR="005D0AE3" w:rsidRPr="007952F6" w:rsidRDefault="005D0AE3" w:rsidP="007952F6">
      <w:pPr>
        <w:ind w:firstLine="709"/>
        <w:jc w:val="both"/>
      </w:pPr>
      <w:r w:rsidRPr="007952F6">
        <w:t>8.4. В случае если возникший спор не удалось разрешить путем переговоров и в претензионном порядке, он подлежит рассмотрению в арбитражном суде Новосибирской области.</w:t>
      </w:r>
    </w:p>
    <w:p w:rsidR="005D0AE3" w:rsidRPr="007952F6" w:rsidRDefault="005D0AE3" w:rsidP="007952F6">
      <w:pPr>
        <w:ind w:firstLine="709"/>
        <w:jc w:val="both"/>
      </w:pPr>
    </w:p>
    <w:p w:rsidR="005D0AE3" w:rsidRPr="007952F6" w:rsidRDefault="005D0AE3" w:rsidP="007952F6">
      <w:pPr>
        <w:suppressAutoHyphens/>
        <w:autoSpaceDE w:val="0"/>
        <w:autoSpaceDN w:val="0"/>
        <w:adjustRightInd w:val="0"/>
        <w:ind w:firstLine="1418"/>
        <w:jc w:val="both"/>
      </w:pPr>
      <w:r w:rsidRPr="007952F6">
        <w:t>9. ПРОЧИЕ УСЛОВИЯ</w:t>
      </w:r>
    </w:p>
    <w:p w:rsidR="005D0AE3" w:rsidRPr="007952F6" w:rsidRDefault="005D0AE3" w:rsidP="007952F6">
      <w:pPr>
        <w:ind w:firstLine="720"/>
        <w:jc w:val="both"/>
      </w:pPr>
      <w:r w:rsidRPr="007952F6">
        <w:t>9.1. Настоящий контракт вступает в силу с момента заключения. Срок  действия контракта  до 31.12.2016г. включительно, но в любом случае  до полного исполнения сторонами своих обязательств по контракту в полном объеме.</w:t>
      </w:r>
    </w:p>
    <w:p w:rsidR="005D0AE3" w:rsidRPr="007952F6" w:rsidRDefault="005D0AE3" w:rsidP="007952F6">
      <w:pPr>
        <w:ind w:firstLine="720"/>
        <w:jc w:val="both"/>
      </w:pPr>
      <w:r w:rsidRPr="007952F6">
        <w:t>9.2. Все приложения к настоящему контракту являются его неотъемлемой частью.</w:t>
      </w:r>
    </w:p>
    <w:p w:rsidR="005D0AE3" w:rsidRPr="007952F6" w:rsidRDefault="005D0AE3" w:rsidP="007952F6">
      <w:pPr>
        <w:ind w:firstLine="720"/>
        <w:jc w:val="both"/>
      </w:pPr>
      <w:r w:rsidRPr="007952F6">
        <w:t>9.3. В случае изменения у какой-либо из Сторон юридического адреса, названия, банковских реквизитов и прочего она обязана в течение 3 (трех) дней письменно известить об этом другую Сторону.</w:t>
      </w:r>
    </w:p>
    <w:p w:rsidR="005D0AE3" w:rsidRPr="007952F6" w:rsidRDefault="005D0AE3" w:rsidP="007952F6">
      <w:pPr>
        <w:ind w:firstLine="720"/>
        <w:jc w:val="both"/>
      </w:pPr>
      <w:r w:rsidRPr="007952F6">
        <w:t>9.4. Следующие приложения являются неотъемлемой частью настоящего контракта:</w:t>
      </w:r>
    </w:p>
    <w:p w:rsidR="005D0AE3" w:rsidRPr="007952F6" w:rsidRDefault="005D0AE3" w:rsidP="007952F6">
      <w:pPr>
        <w:ind w:firstLine="720"/>
        <w:jc w:val="both"/>
      </w:pPr>
      <w:r w:rsidRPr="007952F6">
        <w:t>Приложение № 1 –  Описание объекта закупки.</w:t>
      </w:r>
    </w:p>
    <w:p w:rsidR="005D0AE3" w:rsidRDefault="005D0AE3" w:rsidP="007952F6">
      <w:pPr>
        <w:ind w:firstLine="720"/>
        <w:jc w:val="both"/>
      </w:pPr>
    </w:p>
    <w:p w:rsidR="005D0AE3" w:rsidRDefault="005D0AE3" w:rsidP="00765CBF">
      <w:pPr>
        <w:pStyle w:val="ListParagraph"/>
        <w:numPr>
          <w:ilvl w:val="0"/>
          <w:numId w:val="4"/>
        </w:numPr>
        <w:spacing w:line="100" w:lineRule="atLeast"/>
        <w:jc w:val="both"/>
      </w:pPr>
      <w:r w:rsidRPr="007952F6">
        <w:t>АДРЕСА, РЕКВИЗИТЫ И ПОДПИСИ СТОРОН</w:t>
      </w:r>
    </w:p>
    <w:p w:rsidR="005D0AE3" w:rsidRDefault="005D0AE3" w:rsidP="00765CBF">
      <w:pPr>
        <w:spacing w:line="100" w:lineRule="atLeast"/>
        <w:jc w:val="both"/>
      </w:pPr>
    </w:p>
    <w:tbl>
      <w:tblPr>
        <w:tblW w:w="9900" w:type="dxa"/>
        <w:tblInd w:w="108" w:type="dxa"/>
        <w:tblLayout w:type="fixed"/>
        <w:tblLook w:val="0000"/>
      </w:tblPr>
      <w:tblGrid>
        <w:gridCol w:w="4678"/>
        <w:gridCol w:w="5222"/>
      </w:tblGrid>
      <w:tr w:rsidR="005D0AE3" w:rsidRPr="005D3BE7" w:rsidTr="00CD2175">
        <w:trPr>
          <w:trHeight w:val="520"/>
        </w:trPr>
        <w:tc>
          <w:tcPr>
            <w:tcW w:w="4678" w:type="dxa"/>
          </w:tcPr>
          <w:p w:rsidR="005D0AE3" w:rsidRPr="005D3BE7" w:rsidRDefault="005D0AE3" w:rsidP="00CD2175">
            <w:pPr>
              <w:autoSpaceDE w:val="0"/>
              <w:snapToGrid w:val="0"/>
              <w:spacing w:line="100" w:lineRule="atLeast"/>
              <w:jc w:val="center"/>
            </w:pPr>
          </w:p>
          <w:p w:rsidR="005D0AE3" w:rsidRPr="005D3BE7" w:rsidRDefault="005D0AE3" w:rsidP="00CD2175">
            <w:pPr>
              <w:autoSpaceDE w:val="0"/>
              <w:snapToGrid w:val="0"/>
              <w:spacing w:line="100" w:lineRule="atLeast"/>
              <w:jc w:val="center"/>
            </w:pPr>
            <w:r w:rsidRPr="005D3BE7">
              <w:t>ЗАКАЗЧИК</w:t>
            </w:r>
          </w:p>
        </w:tc>
        <w:tc>
          <w:tcPr>
            <w:tcW w:w="5222" w:type="dxa"/>
          </w:tcPr>
          <w:p w:rsidR="005D0AE3" w:rsidRPr="005D3BE7" w:rsidRDefault="005D0AE3" w:rsidP="00CD2175">
            <w:pPr>
              <w:autoSpaceDE w:val="0"/>
              <w:snapToGrid w:val="0"/>
              <w:spacing w:line="100" w:lineRule="atLeast"/>
              <w:jc w:val="center"/>
            </w:pPr>
          </w:p>
          <w:p w:rsidR="005D0AE3" w:rsidRPr="005D3BE7" w:rsidRDefault="005D0AE3" w:rsidP="00CD2175">
            <w:pPr>
              <w:autoSpaceDE w:val="0"/>
              <w:spacing w:line="100" w:lineRule="atLeast"/>
              <w:jc w:val="center"/>
            </w:pPr>
            <w:r w:rsidRPr="005D3BE7">
              <w:t>ПОДРЯДЧИК</w:t>
            </w:r>
          </w:p>
        </w:tc>
      </w:tr>
      <w:tr w:rsidR="005D0AE3" w:rsidRPr="005D3BE7" w:rsidTr="00CD2175">
        <w:trPr>
          <w:trHeight w:val="520"/>
        </w:trPr>
        <w:tc>
          <w:tcPr>
            <w:tcW w:w="4678" w:type="dxa"/>
          </w:tcPr>
          <w:p w:rsidR="005D0AE3" w:rsidRPr="00CD2175" w:rsidRDefault="005D0AE3" w:rsidP="00CD2175">
            <w:pPr>
              <w:autoSpaceDE w:val="0"/>
              <w:snapToGrid w:val="0"/>
              <w:spacing w:line="100" w:lineRule="atLeast"/>
              <w:jc w:val="center"/>
              <w:rPr>
                <w:b/>
              </w:rPr>
            </w:pPr>
            <w:r w:rsidRPr="00CD2175">
              <w:rPr>
                <w:b/>
              </w:rPr>
              <w:t>администрация Октябрьского сельсовета Краснозерского района Новосибирской области</w:t>
            </w:r>
          </w:p>
          <w:p w:rsidR="005D0AE3" w:rsidRPr="005D3BE7" w:rsidRDefault="005D0AE3" w:rsidP="00CD2175">
            <w:pPr>
              <w:autoSpaceDE w:val="0"/>
              <w:spacing w:line="100" w:lineRule="atLeast"/>
              <w:jc w:val="center"/>
            </w:pPr>
          </w:p>
        </w:tc>
        <w:tc>
          <w:tcPr>
            <w:tcW w:w="5222" w:type="dxa"/>
          </w:tcPr>
          <w:p w:rsidR="005D0AE3" w:rsidRDefault="005D0AE3" w:rsidP="00CD2175">
            <w:pPr>
              <w:jc w:val="center"/>
            </w:pPr>
            <w:r>
              <w:rPr>
                <w:b/>
                <w:bCs/>
              </w:rPr>
              <w:t>Открытое акционерное общество "Строительно-монтажный поезд № 327"</w:t>
            </w:r>
          </w:p>
          <w:p w:rsidR="005D0AE3" w:rsidRPr="005D3BE7" w:rsidRDefault="005D0AE3" w:rsidP="00CD2175">
            <w:pPr>
              <w:autoSpaceDE w:val="0"/>
              <w:snapToGrid w:val="0"/>
              <w:spacing w:line="100" w:lineRule="atLeast"/>
              <w:jc w:val="center"/>
            </w:pPr>
          </w:p>
        </w:tc>
      </w:tr>
      <w:tr w:rsidR="005D0AE3" w:rsidRPr="005D3BE7" w:rsidTr="00CD2175">
        <w:tc>
          <w:tcPr>
            <w:tcW w:w="4678" w:type="dxa"/>
          </w:tcPr>
          <w:p w:rsidR="005D0AE3" w:rsidRPr="005D3BE7" w:rsidRDefault="005D0AE3" w:rsidP="00CD2175">
            <w:pPr>
              <w:autoSpaceDE w:val="0"/>
              <w:spacing w:line="100" w:lineRule="atLeast"/>
              <w:jc w:val="both"/>
            </w:pPr>
            <w:r w:rsidRPr="005D3BE7">
              <w:t xml:space="preserve">ИНН 5427100493, КПП 542701001, </w:t>
            </w:r>
          </w:p>
          <w:p w:rsidR="005D0AE3" w:rsidRDefault="005D0AE3" w:rsidP="00CD2175">
            <w:pPr>
              <w:autoSpaceDE w:val="0"/>
              <w:snapToGrid w:val="0"/>
              <w:spacing w:line="100" w:lineRule="atLeast"/>
              <w:jc w:val="both"/>
            </w:pPr>
            <w:r w:rsidRPr="005D3BE7">
              <w:t>ОГРН 1025405011664</w:t>
            </w:r>
          </w:p>
          <w:p w:rsidR="005D0AE3" w:rsidRDefault="005D0AE3" w:rsidP="00CD2175">
            <w:pPr>
              <w:autoSpaceDE w:val="0"/>
              <w:snapToGrid w:val="0"/>
              <w:spacing w:line="100" w:lineRule="atLeast"/>
              <w:jc w:val="both"/>
            </w:pPr>
            <w:r w:rsidRPr="005D3BE7">
              <w:t>Адрес: 632924, Новосибирская область, Краснозерский район, п. Октябрьский, ул. Советская, 25</w:t>
            </w:r>
          </w:p>
          <w:p w:rsidR="005D0AE3" w:rsidRPr="005D3BE7" w:rsidRDefault="005D0AE3" w:rsidP="00CD2175">
            <w:pPr>
              <w:autoSpaceDE w:val="0"/>
              <w:snapToGrid w:val="0"/>
              <w:spacing w:line="100" w:lineRule="atLeast"/>
              <w:jc w:val="both"/>
            </w:pPr>
            <w:r>
              <w:t>Телефон: 838357-61549</w:t>
            </w:r>
          </w:p>
        </w:tc>
        <w:tc>
          <w:tcPr>
            <w:tcW w:w="5222" w:type="dxa"/>
          </w:tcPr>
          <w:p w:rsidR="005D0AE3" w:rsidRDefault="005D0AE3" w:rsidP="00CD2175">
            <w:r>
              <w:t>ИНН: 5407108705 КПП: 540701001</w:t>
            </w:r>
          </w:p>
          <w:p w:rsidR="005D0AE3" w:rsidRDefault="005D0AE3" w:rsidP="00CD2175">
            <w:r>
              <w:t>Адрес: 630004, Российская Федерация, Новосибирская область, Новосибирск, Ленина, 55</w:t>
            </w:r>
          </w:p>
          <w:p w:rsidR="005D0AE3" w:rsidRDefault="005D0AE3" w:rsidP="00CD2175">
            <w:r>
              <w:t>Телефон: 8-383-2227684, FAX: 8-383-2227684</w:t>
            </w:r>
          </w:p>
          <w:p w:rsidR="005D0AE3" w:rsidRPr="005D3BE7" w:rsidRDefault="005D0AE3" w:rsidP="00CD2175"/>
        </w:tc>
      </w:tr>
      <w:tr w:rsidR="005D0AE3" w:rsidRPr="005D3BE7" w:rsidTr="00CD2175">
        <w:tc>
          <w:tcPr>
            <w:tcW w:w="4678" w:type="dxa"/>
          </w:tcPr>
          <w:p w:rsidR="005D0AE3" w:rsidRPr="005D3BE7" w:rsidRDefault="005D0AE3" w:rsidP="00CD2175">
            <w:pPr>
              <w:autoSpaceDE w:val="0"/>
              <w:snapToGrid w:val="0"/>
              <w:spacing w:line="100" w:lineRule="atLeast"/>
              <w:jc w:val="both"/>
            </w:pPr>
            <w:r w:rsidRPr="005D3BE7">
              <w:t>Платежные реквизиты:</w:t>
            </w:r>
          </w:p>
        </w:tc>
        <w:tc>
          <w:tcPr>
            <w:tcW w:w="5222" w:type="dxa"/>
          </w:tcPr>
          <w:p w:rsidR="005D0AE3" w:rsidRPr="005D3BE7" w:rsidRDefault="005D0AE3" w:rsidP="00CD2175">
            <w:pPr>
              <w:autoSpaceDE w:val="0"/>
              <w:snapToGrid w:val="0"/>
              <w:spacing w:line="100" w:lineRule="atLeast"/>
              <w:jc w:val="both"/>
            </w:pPr>
          </w:p>
        </w:tc>
      </w:tr>
      <w:tr w:rsidR="005D0AE3" w:rsidRPr="005D3BE7" w:rsidTr="00CD2175">
        <w:tc>
          <w:tcPr>
            <w:tcW w:w="4678" w:type="dxa"/>
          </w:tcPr>
          <w:p w:rsidR="005D0AE3" w:rsidRPr="00F034B4" w:rsidRDefault="005D0AE3" w:rsidP="00BA73EE">
            <w:r w:rsidRPr="00F034B4">
              <w:t>УФК по Новосибирской области (администрация  Октябрьского сельсовета  Краснозерского района  Новосибирской области , администрация Октябрьского с/с,л/с 813012131; л/с 02513017080)</w:t>
            </w:r>
          </w:p>
          <w:p w:rsidR="005D0AE3" w:rsidRPr="00F034B4" w:rsidRDefault="005D0AE3" w:rsidP="00BA73EE">
            <w:r w:rsidRPr="00F034B4">
              <w:t xml:space="preserve">р/с 40204810100000000213 </w:t>
            </w:r>
          </w:p>
          <w:p w:rsidR="005D0AE3" w:rsidRPr="00F034B4" w:rsidRDefault="005D0AE3" w:rsidP="00BA73EE">
            <w:r w:rsidRPr="00F034B4">
              <w:t xml:space="preserve"> в Сибирском ГУ Банка России г.Новосибирск</w:t>
            </w:r>
          </w:p>
          <w:p w:rsidR="005D0AE3" w:rsidRPr="00F034B4" w:rsidRDefault="005D0AE3" w:rsidP="00BA73EE">
            <w:r w:rsidRPr="00F034B4">
              <w:t>БИК 045004001</w:t>
            </w:r>
          </w:p>
          <w:p w:rsidR="005D0AE3" w:rsidRPr="005D3BE7" w:rsidRDefault="005D0AE3" w:rsidP="00CD2175">
            <w:pPr>
              <w:autoSpaceDE w:val="0"/>
              <w:snapToGrid w:val="0"/>
              <w:spacing w:line="100" w:lineRule="atLeast"/>
              <w:jc w:val="both"/>
            </w:pPr>
          </w:p>
        </w:tc>
        <w:tc>
          <w:tcPr>
            <w:tcW w:w="5222" w:type="dxa"/>
          </w:tcPr>
          <w:p w:rsidR="005D0AE3" w:rsidRDefault="005D0AE3" w:rsidP="00CD2175">
            <w:r>
              <w:t xml:space="preserve">Банковские реквизиты: </w:t>
            </w:r>
          </w:p>
          <w:p w:rsidR="005D0AE3" w:rsidRDefault="005D0AE3" w:rsidP="00CD2175">
            <w:r>
              <w:t>Рас/с: 40702810011010014794</w:t>
            </w:r>
          </w:p>
          <w:p w:rsidR="005D0AE3" w:rsidRDefault="005D0AE3" w:rsidP="00CD2175">
            <w:r>
              <w:t>ФИЛИАЛ "НОВОСИБИРСКИЙ" АО "ГЛОБЭКСБАНК"</w:t>
            </w:r>
          </w:p>
          <w:p w:rsidR="005D0AE3" w:rsidRDefault="005D0AE3" w:rsidP="00CD2175">
            <w:r>
              <w:t>Кор/с: 30101810150040000747</w:t>
            </w:r>
          </w:p>
          <w:p w:rsidR="005D0AE3" w:rsidRDefault="005D0AE3" w:rsidP="00CD2175">
            <w:r>
              <w:t>БИК: 045004747</w:t>
            </w:r>
          </w:p>
          <w:p w:rsidR="005D0AE3" w:rsidRPr="005D3BE7" w:rsidRDefault="005D0AE3" w:rsidP="00CD2175">
            <w:pPr>
              <w:autoSpaceDE w:val="0"/>
              <w:snapToGrid w:val="0"/>
              <w:spacing w:line="100" w:lineRule="atLeast"/>
              <w:jc w:val="both"/>
            </w:pPr>
          </w:p>
        </w:tc>
      </w:tr>
      <w:tr w:rsidR="005D0AE3" w:rsidRPr="005D3BE7" w:rsidTr="00CD2175">
        <w:trPr>
          <w:trHeight w:val="438"/>
        </w:trPr>
        <w:tc>
          <w:tcPr>
            <w:tcW w:w="4678" w:type="dxa"/>
          </w:tcPr>
          <w:p w:rsidR="005D0AE3" w:rsidRPr="005D3BE7" w:rsidRDefault="005D0AE3" w:rsidP="00CD2175">
            <w:pPr>
              <w:autoSpaceDE w:val="0"/>
              <w:snapToGrid w:val="0"/>
              <w:spacing w:line="100" w:lineRule="atLeast"/>
              <w:jc w:val="both"/>
            </w:pPr>
            <w:r w:rsidRPr="005D3BE7">
              <w:t>Глава Октябрьского сельсовета Краснозерского района Новосибирской области</w:t>
            </w:r>
          </w:p>
        </w:tc>
        <w:tc>
          <w:tcPr>
            <w:tcW w:w="5222" w:type="dxa"/>
          </w:tcPr>
          <w:p w:rsidR="005D0AE3" w:rsidRPr="005D3BE7" w:rsidRDefault="005D0AE3" w:rsidP="00CD2175">
            <w:pPr>
              <w:autoSpaceDE w:val="0"/>
              <w:snapToGrid w:val="0"/>
              <w:spacing w:line="100" w:lineRule="atLeast"/>
              <w:jc w:val="both"/>
            </w:pPr>
            <w:r>
              <w:t>Генеральный директор</w:t>
            </w:r>
          </w:p>
        </w:tc>
      </w:tr>
      <w:tr w:rsidR="005D0AE3" w:rsidRPr="005D3BE7" w:rsidTr="00CD2175">
        <w:tc>
          <w:tcPr>
            <w:tcW w:w="4678" w:type="dxa"/>
          </w:tcPr>
          <w:p w:rsidR="005D0AE3" w:rsidRPr="005D3BE7" w:rsidRDefault="005D0AE3" w:rsidP="00CD2175">
            <w:pPr>
              <w:autoSpaceDE w:val="0"/>
              <w:snapToGrid w:val="0"/>
              <w:spacing w:line="100" w:lineRule="atLeast"/>
              <w:jc w:val="both"/>
            </w:pPr>
            <w:r w:rsidRPr="005D3BE7">
              <w:t>_______________________ А.Б. Юданов</w:t>
            </w:r>
          </w:p>
        </w:tc>
        <w:tc>
          <w:tcPr>
            <w:tcW w:w="5222" w:type="dxa"/>
          </w:tcPr>
          <w:p w:rsidR="005D0AE3" w:rsidRPr="005D3BE7" w:rsidRDefault="005D0AE3" w:rsidP="00CD2175">
            <w:pPr>
              <w:autoSpaceDE w:val="0"/>
              <w:snapToGrid w:val="0"/>
              <w:spacing w:line="100" w:lineRule="atLeast"/>
              <w:jc w:val="both"/>
            </w:pPr>
            <w:r w:rsidRPr="005D3BE7">
              <w:t xml:space="preserve"> _____________________________</w:t>
            </w:r>
            <w:r>
              <w:t>А.Ю. Белкун</w:t>
            </w:r>
          </w:p>
        </w:tc>
      </w:tr>
      <w:tr w:rsidR="005D0AE3" w:rsidRPr="005D3BE7" w:rsidTr="00CD2175">
        <w:tc>
          <w:tcPr>
            <w:tcW w:w="4678" w:type="dxa"/>
          </w:tcPr>
          <w:p w:rsidR="005D0AE3" w:rsidRPr="005D3BE7" w:rsidRDefault="005D0AE3" w:rsidP="00CD2175">
            <w:pPr>
              <w:autoSpaceDE w:val="0"/>
              <w:snapToGrid w:val="0"/>
              <w:spacing w:line="100" w:lineRule="atLeast"/>
              <w:jc w:val="both"/>
            </w:pPr>
            <w:r w:rsidRPr="005D3BE7">
              <w:t xml:space="preserve">                     (ЭП)               </w:t>
            </w:r>
          </w:p>
        </w:tc>
        <w:tc>
          <w:tcPr>
            <w:tcW w:w="5222" w:type="dxa"/>
          </w:tcPr>
          <w:p w:rsidR="005D0AE3" w:rsidRPr="005D3BE7" w:rsidRDefault="005D0AE3" w:rsidP="00CD2175">
            <w:pPr>
              <w:autoSpaceDE w:val="0"/>
              <w:snapToGrid w:val="0"/>
              <w:spacing w:line="100" w:lineRule="atLeast"/>
              <w:jc w:val="both"/>
            </w:pPr>
            <w:r w:rsidRPr="005D3BE7">
              <w:t>(ЭП)</w:t>
            </w:r>
          </w:p>
        </w:tc>
      </w:tr>
    </w:tbl>
    <w:p w:rsidR="005D0AE3" w:rsidRDefault="005D0AE3" w:rsidP="00765CBF">
      <w:pPr>
        <w:spacing w:line="100" w:lineRule="atLeast"/>
        <w:jc w:val="both"/>
      </w:pPr>
    </w:p>
    <w:p w:rsidR="005D0AE3" w:rsidRPr="007952F6" w:rsidRDefault="005D0AE3" w:rsidP="00765CBF">
      <w:pPr>
        <w:spacing w:line="100" w:lineRule="atLeast"/>
        <w:jc w:val="both"/>
      </w:pPr>
    </w:p>
    <w:p w:rsidR="005D0AE3" w:rsidRPr="00765CBF" w:rsidRDefault="005D0AE3" w:rsidP="00765CBF">
      <w:pPr>
        <w:ind w:left="360"/>
        <w:jc w:val="right"/>
        <w:rPr>
          <w:b/>
        </w:rPr>
      </w:pPr>
      <w:r w:rsidRPr="00765CBF">
        <w:rPr>
          <w:b/>
        </w:rPr>
        <w:t>Приложение №1</w:t>
      </w:r>
    </w:p>
    <w:p w:rsidR="005D0AE3" w:rsidRPr="00765CBF" w:rsidRDefault="005D0AE3" w:rsidP="00765CBF">
      <w:pPr>
        <w:ind w:left="360"/>
        <w:jc w:val="right"/>
        <w:rPr>
          <w:b/>
        </w:rPr>
      </w:pPr>
      <w:r>
        <w:rPr>
          <w:b/>
        </w:rPr>
        <w:t>к</w:t>
      </w:r>
      <w:r w:rsidRPr="00765CBF">
        <w:rPr>
          <w:b/>
        </w:rPr>
        <w:t xml:space="preserve"> муниципальному контракту №0151300012516000005_151761</w:t>
      </w:r>
    </w:p>
    <w:p w:rsidR="005D0AE3" w:rsidRPr="00765CBF" w:rsidRDefault="005D0AE3" w:rsidP="00765CBF">
      <w:pPr>
        <w:ind w:left="360"/>
        <w:jc w:val="right"/>
        <w:rPr>
          <w:b/>
        </w:rPr>
      </w:pPr>
      <w:r w:rsidRPr="00765CBF">
        <w:rPr>
          <w:b/>
        </w:rPr>
        <w:t>от</w:t>
      </w:r>
      <w:r>
        <w:rPr>
          <w:b/>
        </w:rPr>
        <w:t xml:space="preserve"> 11.07.2016</w:t>
      </w:r>
    </w:p>
    <w:p w:rsidR="005D0AE3" w:rsidRPr="00765CBF" w:rsidRDefault="005D0AE3" w:rsidP="00765CBF">
      <w:pPr>
        <w:ind w:left="360"/>
        <w:jc w:val="center"/>
        <w:rPr>
          <w:b/>
        </w:rPr>
      </w:pPr>
    </w:p>
    <w:p w:rsidR="005D0AE3" w:rsidRPr="00765CBF" w:rsidRDefault="005D0AE3" w:rsidP="00765CBF">
      <w:pPr>
        <w:ind w:left="360"/>
        <w:jc w:val="center"/>
        <w:rPr>
          <w:b/>
        </w:rPr>
      </w:pPr>
      <w:r w:rsidRPr="00765CBF">
        <w:rPr>
          <w:b/>
        </w:rPr>
        <w:t>ОПИСАНИЕ ОБЪЕКТА ЗАКУПКИ</w:t>
      </w:r>
    </w:p>
    <w:p w:rsidR="005D0AE3" w:rsidRPr="00765CBF" w:rsidRDefault="005D0AE3" w:rsidP="00765CBF">
      <w:pPr>
        <w:numPr>
          <w:ilvl w:val="0"/>
          <w:numId w:val="6"/>
        </w:numPr>
        <w:contextualSpacing/>
        <w:jc w:val="both"/>
        <w:rPr>
          <w:b/>
        </w:rPr>
      </w:pPr>
      <w:r w:rsidRPr="00765CBF">
        <w:rPr>
          <w:b/>
        </w:rPr>
        <w:t>Объект закупки</w:t>
      </w:r>
    </w:p>
    <w:p w:rsidR="005D0AE3" w:rsidRPr="00765CBF" w:rsidRDefault="005D0AE3" w:rsidP="00765CBF">
      <w:pPr>
        <w:suppressAutoHyphens/>
        <w:autoSpaceDE w:val="0"/>
        <w:autoSpaceDN w:val="0"/>
        <w:adjustRightInd w:val="0"/>
        <w:jc w:val="both"/>
        <w:rPr>
          <w:color w:val="000000"/>
          <w:lang w:eastAsia="en-US"/>
        </w:rPr>
      </w:pPr>
      <w:r w:rsidRPr="00765CBF">
        <w:t xml:space="preserve">Объектом закупки является </w:t>
      </w:r>
      <w:r w:rsidRPr="00765CBF">
        <w:rPr>
          <w:color w:val="000000"/>
          <w:lang w:eastAsia="en-US"/>
        </w:rPr>
        <w:t>выполнение работ по строительству водозаборной скважины в п. Хабаровский Краснозерского района Новосибирской области.</w:t>
      </w:r>
    </w:p>
    <w:p w:rsidR="005D0AE3" w:rsidRPr="00765CBF" w:rsidRDefault="005D0AE3" w:rsidP="00765CBF">
      <w:pPr>
        <w:suppressAutoHyphens/>
        <w:autoSpaceDE w:val="0"/>
        <w:autoSpaceDN w:val="0"/>
        <w:adjustRightInd w:val="0"/>
        <w:jc w:val="both"/>
        <w:rPr>
          <w:color w:val="000000"/>
          <w:lang w:eastAsia="en-US"/>
        </w:rPr>
      </w:pPr>
    </w:p>
    <w:p w:rsidR="005D0AE3" w:rsidRPr="00765CBF" w:rsidRDefault="005D0AE3" w:rsidP="00765CBF">
      <w:pPr>
        <w:numPr>
          <w:ilvl w:val="0"/>
          <w:numId w:val="6"/>
        </w:numPr>
        <w:ind w:left="0" w:firstLine="0"/>
        <w:jc w:val="both"/>
      </w:pPr>
      <w:r w:rsidRPr="00765CBF">
        <w:rPr>
          <w:b/>
        </w:rPr>
        <w:t xml:space="preserve">Место выполнения работ: </w:t>
      </w:r>
      <w:r w:rsidRPr="00765CBF">
        <w:t>Российская Федерация, Новосибирская область, Краснозерский район, п. Хабаровский, в северо-западной окраине села,  в 15м от существующей скважины  № 13855</w:t>
      </w:r>
    </w:p>
    <w:p w:rsidR="005D0AE3" w:rsidRPr="00765CBF" w:rsidRDefault="005D0AE3" w:rsidP="00765CBF">
      <w:pPr>
        <w:jc w:val="both"/>
      </w:pPr>
      <w:r w:rsidRPr="00765CBF">
        <w:t xml:space="preserve"> </w:t>
      </w:r>
    </w:p>
    <w:p w:rsidR="005D0AE3" w:rsidRPr="00765CBF" w:rsidRDefault="005D0AE3" w:rsidP="00765CBF">
      <w:pPr>
        <w:numPr>
          <w:ilvl w:val="0"/>
          <w:numId w:val="6"/>
        </w:numPr>
        <w:ind w:left="0" w:firstLine="0"/>
        <w:jc w:val="both"/>
        <w:rPr>
          <w:b/>
        </w:rPr>
      </w:pPr>
      <w:r w:rsidRPr="00765CBF">
        <w:rPr>
          <w:b/>
        </w:rPr>
        <w:t>Требования к функциональным, техническим, качественным характеристикам объекта закупки, в том числе материалам, используемым для выполнения работ:</w:t>
      </w:r>
    </w:p>
    <w:p w:rsidR="005D0AE3" w:rsidRPr="00765CBF" w:rsidRDefault="005D0AE3" w:rsidP="00765CBF">
      <w:pPr>
        <w:autoSpaceDE w:val="0"/>
        <w:autoSpaceDN w:val="0"/>
        <w:adjustRightInd w:val="0"/>
        <w:jc w:val="both"/>
      </w:pPr>
      <w:r w:rsidRPr="00765CBF">
        <w:t>Работы должны быть выполнены с учетом требований, указанных в настоящем Описании объекта закупки, и условий выполнения работ в соответствии с разделом «Проект муниципального контракта» настоящей документации об электронном аукционе, проектной документацией, требованиями ГОСТ, СНиП, ВСН,  действующих технических регламентов,  другой нормативной документации.</w:t>
      </w:r>
    </w:p>
    <w:p w:rsidR="005D0AE3" w:rsidRPr="00765CBF" w:rsidRDefault="005D0AE3" w:rsidP="00765CBF">
      <w:pPr>
        <w:autoSpaceDE w:val="0"/>
        <w:autoSpaceDN w:val="0"/>
        <w:adjustRightInd w:val="0"/>
        <w:jc w:val="both"/>
      </w:pPr>
      <w:r w:rsidRPr="00765CBF">
        <w:t xml:space="preserve">Необходимо выполнить работы по строительству водозаборной скважины в п. Хабаровский Краснозерского района Новосибирской области. </w:t>
      </w:r>
    </w:p>
    <w:p w:rsidR="005D0AE3" w:rsidRPr="00765CBF" w:rsidRDefault="005D0AE3" w:rsidP="00765CBF">
      <w:pPr>
        <w:autoSpaceDE w:val="0"/>
        <w:autoSpaceDN w:val="0"/>
        <w:adjustRightInd w:val="0"/>
        <w:jc w:val="both"/>
      </w:pPr>
      <w:r w:rsidRPr="00765CBF">
        <w:t>В настоящее время водоснабжение поселка осуществляется за счет привозной воды, так как единственная скважина № 13855 1975 года бурения вышла из строя, в связи с чем  было принято решение о строительстве новой скважины. Местоположение скважины определилось в северо-западной окраине села,  в 15м от существующей скважины  №13855.</w:t>
      </w:r>
    </w:p>
    <w:p w:rsidR="005D0AE3" w:rsidRPr="00765CBF" w:rsidRDefault="005D0AE3" w:rsidP="00765CBF">
      <w:pPr>
        <w:autoSpaceDE w:val="0"/>
        <w:autoSpaceDN w:val="0"/>
        <w:adjustRightInd w:val="0"/>
        <w:jc w:val="both"/>
      </w:pPr>
      <w:r w:rsidRPr="00765CBF">
        <w:t xml:space="preserve">Вода из вновь пробуренной скважины через вновь устраиваемые  колодец и соединительный водопровод должна  подаваться в действующую сеть. </w:t>
      </w:r>
    </w:p>
    <w:p w:rsidR="005D0AE3" w:rsidRPr="00765CBF" w:rsidRDefault="005D0AE3" w:rsidP="00765CBF">
      <w:pPr>
        <w:autoSpaceDE w:val="0"/>
        <w:autoSpaceDN w:val="0"/>
        <w:adjustRightInd w:val="0"/>
        <w:jc w:val="both"/>
      </w:pPr>
      <w:r w:rsidRPr="00765CBF">
        <w:t>Вышедшую из строя скважину №13855 для предотвращения загрязнения водоносного горизонта необходимо ликвидировать, согласно правилам ликвидационного тампонажа путем санитарно-технической заделки.</w:t>
      </w:r>
    </w:p>
    <w:p w:rsidR="005D0AE3" w:rsidRPr="00765CBF" w:rsidRDefault="005D0AE3" w:rsidP="00765CBF">
      <w:pPr>
        <w:autoSpaceDE w:val="0"/>
        <w:autoSpaceDN w:val="0"/>
        <w:adjustRightInd w:val="0"/>
        <w:jc w:val="both"/>
      </w:pPr>
      <w:r w:rsidRPr="00765CBF">
        <w:t>Для целей водоснабжения целесообразно использовать подземные воды, приуроченные к пескам неогеновых отложений бещеульской свиты. Пески характеризуются достаточной водообильностью и надежной степенью защищенности от загрязнения с поверхности.</w:t>
      </w:r>
    </w:p>
    <w:p w:rsidR="005D0AE3" w:rsidRPr="00765CBF" w:rsidRDefault="005D0AE3" w:rsidP="00765CBF">
      <w:pPr>
        <w:autoSpaceDE w:val="0"/>
        <w:autoSpaceDN w:val="0"/>
        <w:adjustRightInd w:val="0"/>
        <w:jc w:val="both"/>
      </w:pPr>
      <w:r w:rsidRPr="00765CBF">
        <w:t xml:space="preserve">В связи с отсутствием на площадке водозаборных скважин вновь пробуриваемая  скважина имеет разведочно-эксплуатационный характер. </w:t>
      </w:r>
    </w:p>
    <w:p w:rsidR="005D0AE3" w:rsidRPr="00765CBF" w:rsidRDefault="005D0AE3" w:rsidP="00765CBF">
      <w:pPr>
        <w:autoSpaceDE w:val="0"/>
        <w:autoSpaceDN w:val="0"/>
        <w:adjustRightInd w:val="0"/>
        <w:jc w:val="both"/>
      </w:pPr>
      <w:r w:rsidRPr="00765CBF">
        <w:t>1.ТЕХНИЧЕСКАЯ ХАРАКТЕРИСТИКА</w:t>
      </w:r>
    </w:p>
    <w:p w:rsidR="005D0AE3" w:rsidRPr="00D822DC" w:rsidRDefault="005D0AE3" w:rsidP="00CD2175">
      <w:pPr>
        <w:autoSpaceDE w:val="0"/>
        <w:autoSpaceDN w:val="0"/>
        <w:adjustRightInd w:val="0"/>
        <w:jc w:val="both"/>
      </w:pPr>
    </w:p>
    <w:p w:rsidR="005D0AE3" w:rsidRPr="00D822DC" w:rsidRDefault="005D0AE3" w:rsidP="00CD2175">
      <w:pPr>
        <w:autoSpaceDE w:val="0"/>
        <w:autoSpaceDN w:val="0"/>
        <w:adjustRightInd w:val="0"/>
        <w:jc w:val="both"/>
      </w:pPr>
      <w:r w:rsidRPr="00D822DC">
        <w:t>1.1 Количество скважин</w:t>
      </w:r>
      <w:r w:rsidRPr="00D822DC">
        <w:tab/>
      </w:r>
      <w:r w:rsidRPr="00D822DC">
        <w:tab/>
      </w:r>
      <w:r w:rsidRPr="00D822DC">
        <w:tab/>
      </w:r>
      <w:r w:rsidRPr="00D822DC">
        <w:tab/>
      </w:r>
      <w:r w:rsidRPr="00D822DC">
        <w:tab/>
      </w:r>
      <w:r w:rsidRPr="00D822DC">
        <w:tab/>
      </w:r>
      <w:r w:rsidRPr="00D822DC">
        <w:tab/>
        <w:t>1скв</w:t>
      </w:r>
    </w:p>
    <w:p w:rsidR="005D0AE3" w:rsidRPr="00D822DC" w:rsidRDefault="005D0AE3" w:rsidP="00CD2175">
      <w:pPr>
        <w:autoSpaceDE w:val="0"/>
        <w:autoSpaceDN w:val="0"/>
        <w:adjustRightInd w:val="0"/>
        <w:jc w:val="both"/>
      </w:pPr>
      <w:r w:rsidRPr="00D822DC">
        <w:t xml:space="preserve">                                                                                       325х8         219х9       146х7</w:t>
      </w:r>
    </w:p>
    <w:p w:rsidR="005D0AE3" w:rsidRPr="00D822DC" w:rsidRDefault="005D0AE3" w:rsidP="00CD2175">
      <w:pPr>
        <w:autoSpaceDE w:val="0"/>
        <w:autoSpaceDN w:val="0"/>
        <w:adjustRightInd w:val="0"/>
        <w:jc w:val="both"/>
      </w:pPr>
      <w:r w:rsidRPr="00D822DC">
        <w:t>1.2 Конструкция скважины                                        ---------------х---------------х-------------</w:t>
      </w:r>
    </w:p>
    <w:p w:rsidR="005D0AE3" w:rsidRPr="00D822DC" w:rsidRDefault="005D0AE3" w:rsidP="00CD2175">
      <w:pPr>
        <w:autoSpaceDE w:val="0"/>
        <w:autoSpaceDN w:val="0"/>
        <w:adjustRightInd w:val="0"/>
        <w:jc w:val="both"/>
      </w:pPr>
      <w:r w:rsidRPr="00D822DC">
        <w:t xml:space="preserve">                                                                                      +0,3-6       +0,5-120     105-140</w:t>
      </w:r>
    </w:p>
    <w:p w:rsidR="005D0AE3" w:rsidRPr="00D822DC" w:rsidRDefault="005D0AE3" w:rsidP="00CD2175">
      <w:pPr>
        <w:autoSpaceDE w:val="0"/>
        <w:autoSpaceDN w:val="0"/>
        <w:adjustRightInd w:val="0"/>
        <w:jc w:val="both"/>
      </w:pPr>
      <w:r w:rsidRPr="00D822DC">
        <w:t>1.3 Статический уровень</w:t>
      </w:r>
      <w:r w:rsidRPr="00D822DC">
        <w:tab/>
      </w:r>
      <w:r w:rsidRPr="00D822DC">
        <w:tab/>
      </w:r>
      <w:r w:rsidRPr="00D822DC">
        <w:tab/>
      </w:r>
      <w:r w:rsidRPr="00D822DC">
        <w:tab/>
      </w:r>
      <w:r w:rsidRPr="00D822DC">
        <w:tab/>
      </w:r>
      <w:r w:rsidRPr="00D822DC">
        <w:tab/>
      </w:r>
      <w:r w:rsidRPr="00D822DC">
        <w:tab/>
        <w:t xml:space="preserve"> - 70 м</w:t>
      </w:r>
    </w:p>
    <w:p w:rsidR="005D0AE3" w:rsidRPr="00D822DC" w:rsidRDefault="005D0AE3" w:rsidP="00CD2175">
      <w:pPr>
        <w:autoSpaceDE w:val="0"/>
        <w:autoSpaceDN w:val="0"/>
        <w:adjustRightInd w:val="0"/>
        <w:jc w:val="both"/>
      </w:pPr>
      <w:r w:rsidRPr="00D822DC">
        <w:t>1.4 Динамический уровень</w:t>
      </w:r>
      <w:r w:rsidRPr="00D822DC">
        <w:tab/>
      </w:r>
      <w:r w:rsidRPr="00D822DC">
        <w:tab/>
      </w:r>
      <w:r w:rsidRPr="00D822DC">
        <w:tab/>
      </w:r>
      <w:r w:rsidRPr="00D822DC">
        <w:tab/>
      </w:r>
      <w:r w:rsidRPr="00D822DC">
        <w:tab/>
        <w:t xml:space="preserve">            - 78 м</w:t>
      </w:r>
    </w:p>
    <w:p w:rsidR="005D0AE3" w:rsidRPr="00D822DC" w:rsidRDefault="005D0AE3" w:rsidP="00CD2175">
      <w:pPr>
        <w:autoSpaceDE w:val="0"/>
        <w:autoSpaceDN w:val="0"/>
        <w:adjustRightInd w:val="0"/>
        <w:jc w:val="both"/>
      </w:pPr>
      <w:r w:rsidRPr="00D822DC">
        <w:t>1.5 Эксплуатационный дебит</w:t>
      </w:r>
      <w:r w:rsidRPr="00D822DC">
        <w:tab/>
      </w:r>
      <w:r w:rsidRPr="00D822DC">
        <w:tab/>
      </w:r>
      <w:r w:rsidRPr="00D822DC">
        <w:tab/>
      </w:r>
      <w:r w:rsidRPr="00D822DC">
        <w:tab/>
      </w:r>
      <w:r w:rsidRPr="00D822DC">
        <w:tab/>
      </w:r>
      <w:r w:rsidRPr="00D822DC">
        <w:tab/>
        <w:t xml:space="preserve"> 6 м³/ч</w:t>
      </w:r>
    </w:p>
    <w:p w:rsidR="005D0AE3" w:rsidRPr="00D822DC" w:rsidRDefault="005D0AE3" w:rsidP="00CD2175">
      <w:pPr>
        <w:autoSpaceDE w:val="0"/>
        <w:autoSpaceDN w:val="0"/>
        <w:adjustRightInd w:val="0"/>
        <w:jc w:val="both"/>
      </w:pPr>
      <w:r w:rsidRPr="00D822DC">
        <w:t>1.6 Водоподъемное оборудование</w:t>
      </w:r>
      <w:r w:rsidRPr="00D822DC">
        <w:tab/>
      </w:r>
      <w:r w:rsidRPr="00D822DC">
        <w:tab/>
      </w:r>
      <w:r w:rsidRPr="00D822DC">
        <w:tab/>
      </w:r>
      <w:r w:rsidRPr="00D822DC">
        <w:tab/>
      </w:r>
      <w:r w:rsidRPr="00D822DC">
        <w:tab/>
        <w:t>ЭЦВ6-6,5-125</w:t>
      </w:r>
    </w:p>
    <w:p w:rsidR="005D0AE3" w:rsidRPr="00D822DC" w:rsidRDefault="005D0AE3" w:rsidP="00CD2175">
      <w:pPr>
        <w:autoSpaceDE w:val="0"/>
        <w:autoSpaceDN w:val="0"/>
        <w:adjustRightInd w:val="0"/>
        <w:jc w:val="both"/>
      </w:pPr>
      <w:r w:rsidRPr="00D822DC">
        <w:t xml:space="preserve">1.7 Установленная мощность электрооборудования                   </w:t>
      </w:r>
    </w:p>
    <w:p w:rsidR="005D0AE3" w:rsidRPr="00D822DC" w:rsidRDefault="005D0AE3" w:rsidP="00CD2175">
      <w:pPr>
        <w:autoSpaceDE w:val="0"/>
        <w:autoSpaceDN w:val="0"/>
        <w:adjustRightInd w:val="0"/>
        <w:jc w:val="both"/>
      </w:pPr>
      <w:r w:rsidRPr="00D822DC">
        <w:t></w:t>
      </w:r>
      <w:r w:rsidRPr="00D822DC">
        <w:tab/>
        <w:t>погружного насоса                                                                 4 кВт</w:t>
      </w:r>
    </w:p>
    <w:p w:rsidR="005D0AE3" w:rsidRPr="00D822DC" w:rsidRDefault="005D0AE3" w:rsidP="00CD2175">
      <w:pPr>
        <w:autoSpaceDE w:val="0"/>
        <w:autoSpaceDN w:val="0"/>
        <w:adjustRightInd w:val="0"/>
        <w:jc w:val="both"/>
      </w:pPr>
      <w:r w:rsidRPr="00D822DC">
        <w:t></w:t>
      </w:r>
      <w:r w:rsidRPr="00D822DC">
        <w:tab/>
        <w:t>отопление павильона                                                            3,4 кВт</w:t>
      </w:r>
    </w:p>
    <w:p w:rsidR="005D0AE3" w:rsidRPr="00D822DC" w:rsidRDefault="005D0AE3" w:rsidP="00CD2175">
      <w:pPr>
        <w:autoSpaceDE w:val="0"/>
        <w:autoSpaceDN w:val="0"/>
        <w:adjustRightInd w:val="0"/>
        <w:jc w:val="both"/>
      </w:pPr>
      <w:r w:rsidRPr="00D822DC">
        <w:t xml:space="preserve">1.8 Павильон над скважиной </w:t>
      </w:r>
    </w:p>
    <w:p w:rsidR="005D0AE3" w:rsidRPr="00D822DC" w:rsidRDefault="005D0AE3" w:rsidP="00CD2175">
      <w:pPr>
        <w:autoSpaceDE w:val="0"/>
        <w:autoSpaceDN w:val="0"/>
        <w:adjustRightInd w:val="0"/>
        <w:jc w:val="both"/>
      </w:pPr>
      <w:r w:rsidRPr="00D822DC">
        <w:t>полной заводской готовности                                                          1 сооружение</w:t>
      </w:r>
    </w:p>
    <w:p w:rsidR="005D0AE3" w:rsidRPr="00D822DC" w:rsidRDefault="005D0AE3" w:rsidP="00CD2175">
      <w:pPr>
        <w:autoSpaceDE w:val="0"/>
        <w:autoSpaceDN w:val="0"/>
        <w:adjustRightInd w:val="0"/>
        <w:jc w:val="both"/>
      </w:pPr>
    </w:p>
    <w:p w:rsidR="005D0AE3" w:rsidRPr="00D822DC" w:rsidRDefault="005D0AE3" w:rsidP="00CD2175">
      <w:pPr>
        <w:autoSpaceDE w:val="0"/>
        <w:autoSpaceDN w:val="0"/>
        <w:adjustRightInd w:val="0"/>
        <w:jc w:val="both"/>
      </w:pPr>
      <w:r w:rsidRPr="00D822DC">
        <w:t>1.9 Размер I пояса зоны санитарной охраны                                  60х60 м</w:t>
      </w:r>
    </w:p>
    <w:p w:rsidR="005D0AE3" w:rsidRPr="00D822DC" w:rsidRDefault="005D0AE3" w:rsidP="00CD2175">
      <w:pPr>
        <w:autoSpaceDE w:val="0"/>
        <w:autoSpaceDN w:val="0"/>
        <w:adjustRightInd w:val="0"/>
        <w:jc w:val="both"/>
      </w:pPr>
      <w:r w:rsidRPr="00D822DC">
        <w:t xml:space="preserve">Для уточнения геологического строения и определения глубины залегания подошвы водоносного горизонта предусмотрено бурение разведочного ствола скважины диаметром 120,0 мм до глубины 140 м  с проведением геофизических исследований. </w:t>
      </w:r>
    </w:p>
    <w:p w:rsidR="005D0AE3" w:rsidRPr="00D822DC" w:rsidRDefault="005D0AE3" w:rsidP="00CD2175">
      <w:pPr>
        <w:autoSpaceDE w:val="0"/>
        <w:autoSpaceDN w:val="0"/>
        <w:adjustRightInd w:val="0"/>
        <w:jc w:val="both"/>
      </w:pPr>
      <w:r w:rsidRPr="00D822DC">
        <w:t>При разбуривании разведочного ствола под эксплуатационную скважину для исключения кольматации водоносного горизонта встреченные к освоению пески ориентировочно в интервале 120-137 м, засыпаются песчаным материалом.</w:t>
      </w:r>
    </w:p>
    <w:p w:rsidR="005D0AE3" w:rsidRPr="00D822DC" w:rsidRDefault="005D0AE3" w:rsidP="00CD2175">
      <w:pPr>
        <w:autoSpaceDE w:val="0"/>
        <w:autoSpaceDN w:val="0"/>
        <w:adjustRightInd w:val="0"/>
        <w:jc w:val="both"/>
      </w:pPr>
      <w:r w:rsidRPr="00D822DC">
        <w:t>Так как вода в природном состоянии имеет отклонения от предельно допустимых концентраций (повышенная минерализация), установленных СанПиН 2.1.4.1074-01,  для улучшения качества предусматривается   станция водоподготовки. На станцию водоподготовки вода будет поступать питьевого качества.</w:t>
      </w:r>
    </w:p>
    <w:p w:rsidR="005D0AE3" w:rsidRPr="00D822DC" w:rsidRDefault="005D0AE3" w:rsidP="00CD2175">
      <w:pPr>
        <w:tabs>
          <w:tab w:val="left" w:pos="0"/>
        </w:tabs>
        <w:spacing w:line="276" w:lineRule="auto"/>
        <w:jc w:val="both"/>
      </w:pPr>
      <w:r w:rsidRPr="00D822DC">
        <w:t xml:space="preserve">Бурение скважины ведется вращательно-роторным способом. </w:t>
      </w:r>
    </w:p>
    <w:p w:rsidR="005D0AE3" w:rsidRPr="00D822DC" w:rsidRDefault="005D0AE3" w:rsidP="00CD2175">
      <w:pPr>
        <w:tabs>
          <w:tab w:val="left" w:pos="0"/>
        </w:tabs>
        <w:spacing w:line="276" w:lineRule="auto"/>
        <w:jc w:val="both"/>
      </w:pPr>
      <w:r w:rsidRPr="00D822DC">
        <w:t>Конструкция скважины при этом следующая: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0"/>
        <w:gridCol w:w="1221"/>
        <w:gridCol w:w="2135"/>
        <w:gridCol w:w="1311"/>
        <w:gridCol w:w="1332"/>
        <w:gridCol w:w="1959"/>
      </w:tblGrid>
      <w:tr w:rsidR="005D0AE3" w:rsidRPr="00D822DC" w:rsidTr="00CD2175">
        <w:trPr>
          <w:trHeight w:val="986"/>
        </w:trPr>
        <w:tc>
          <w:tcPr>
            <w:tcW w:w="1550" w:type="dxa"/>
            <w:vAlign w:val="center"/>
          </w:tcPr>
          <w:p w:rsidR="005D0AE3" w:rsidRPr="00D822DC" w:rsidRDefault="005D0AE3" w:rsidP="00CD2175">
            <w:pPr>
              <w:tabs>
                <w:tab w:val="left" w:pos="0"/>
              </w:tabs>
              <w:spacing w:line="276" w:lineRule="auto"/>
              <w:jc w:val="center"/>
            </w:pPr>
            <w:r w:rsidRPr="00D822DC">
              <w:t>Интервал</w:t>
            </w:r>
          </w:p>
          <w:p w:rsidR="005D0AE3" w:rsidRPr="00D822DC" w:rsidRDefault="005D0AE3" w:rsidP="00CD2175">
            <w:pPr>
              <w:tabs>
                <w:tab w:val="left" w:pos="0"/>
              </w:tabs>
              <w:spacing w:line="276" w:lineRule="auto"/>
              <w:jc w:val="center"/>
            </w:pPr>
            <w:r w:rsidRPr="00D822DC">
              <w:t>бурения, м</w:t>
            </w:r>
          </w:p>
        </w:tc>
        <w:tc>
          <w:tcPr>
            <w:tcW w:w="1221" w:type="dxa"/>
            <w:vAlign w:val="center"/>
          </w:tcPr>
          <w:p w:rsidR="005D0AE3" w:rsidRPr="00D822DC" w:rsidRDefault="005D0AE3" w:rsidP="00CD2175">
            <w:pPr>
              <w:tabs>
                <w:tab w:val="left" w:pos="0"/>
              </w:tabs>
              <w:spacing w:line="276" w:lineRule="auto"/>
              <w:jc w:val="center"/>
            </w:pPr>
            <w:r w:rsidRPr="00D822DC">
              <w:t>Диаметр</w:t>
            </w:r>
          </w:p>
          <w:p w:rsidR="005D0AE3" w:rsidRPr="00D822DC" w:rsidRDefault="005D0AE3" w:rsidP="00CD2175">
            <w:pPr>
              <w:tabs>
                <w:tab w:val="left" w:pos="0"/>
              </w:tabs>
              <w:spacing w:line="276" w:lineRule="auto"/>
              <w:jc w:val="center"/>
            </w:pPr>
            <w:r w:rsidRPr="00D822DC">
              <w:t>долота, мм</w:t>
            </w:r>
          </w:p>
        </w:tc>
        <w:tc>
          <w:tcPr>
            <w:tcW w:w="0" w:type="auto"/>
            <w:vAlign w:val="center"/>
          </w:tcPr>
          <w:p w:rsidR="005D0AE3" w:rsidRPr="00D822DC" w:rsidRDefault="005D0AE3" w:rsidP="00CD2175">
            <w:pPr>
              <w:tabs>
                <w:tab w:val="left" w:pos="0"/>
              </w:tabs>
              <w:spacing w:line="276" w:lineRule="auto"/>
              <w:jc w:val="center"/>
            </w:pPr>
            <w:r w:rsidRPr="00D822DC">
              <w:t>Наименование</w:t>
            </w:r>
          </w:p>
          <w:p w:rsidR="005D0AE3" w:rsidRPr="00D822DC" w:rsidRDefault="005D0AE3" w:rsidP="00CD2175">
            <w:pPr>
              <w:tabs>
                <w:tab w:val="left" w:pos="0"/>
              </w:tabs>
              <w:spacing w:line="276" w:lineRule="auto"/>
              <w:jc w:val="center"/>
            </w:pPr>
            <w:r w:rsidRPr="00D822DC">
              <w:t>колонны</w:t>
            </w:r>
          </w:p>
        </w:tc>
        <w:tc>
          <w:tcPr>
            <w:tcW w:w="0" w:type="auto"/>
            <w:vAlign w:val="center"/>
          </w:tcPr>
          <w:p w:rsidR="005D0AE3" w:rsidRPr="00D822DC" w:rsidRDefault="005D0AE3" w:rsidP="00CD2175">
            <w:pPr>
              <w:tabs>
                <w:tab w:val="left" w:pos="0"/>
              </w:tabs>
              <w:spacing w:line="276" w:lineRule="auto"/>
              <w:jc w:val="center"/>
            </w:pPr>
            <w:r w:rsidRPr="00D822DC">
              <w:t>Интервал</w:t>
            </w:r>
          </w:p>
          <w:p w:rsidR="005D0AE3" w:rsidRPr="00D822DC" w:rsidRDefault="005D0AE3" w:rsidP="00CD2175">
            <w:pPr>
              <w:tabs>
                <w:tab w:val="left" w:pos="0"/>
              </w:tabs>
              <w:spacing w:line="276" w:lineRule="auto"/>
              <w:jc w:val="center"/>
            </w:pPr>
            <w:r w:rsidRPr="00D822DC">
              <w:t>обсадки, м</w:t>
            </w:r>
          </w:p>
        </w:tc>
        <w:tc>
          <w:tcPr>
            <w:tcW w:w="0" w:type="auto"/>
            <w:vAlign w:val="center"/>
          </w:tcPr>
          <w:p w:rsidR="005D0AE3" w:rsidRPr="00D822DC" w:rsidRDefault="005D0AE3" w:rsidP="00CD2175">
            <w:pPr>
              <w:tabs>
                <w:tab w:val="left" w:pos="0"/>
              </w:tabs>
              <w:spacing w:line="276" w:lineRule="auto"/>
              <w:jc w:val="center"/>
            </w:pPr>
            <w:r w:rsidRPr="00D822DC">
              <w:t>Диаметр</w:t>
            </w:r>
          </w:p>
          <w:p w:rsidR="005D0AE3" w:rsidRPr="00D822DC" w:rsidRDefault="005D0AE3" w:rsidP="00CD2175">
            <w:pPr>
              <w:tabs>
                <w:tab w:val="left" w:pos="0"/>
              </w:tabs>
              <w:spacing w:line="276" w:lineRule="auto"/>
              <w:jc w:val="center"/>
            </w:pPr>
            <w:r w:rsidRPr="00D822DC">
              <w:t>труб, мм/</w:t>
            </w:r>
          </w:p>
          <w:p w:rsidR="005D0AE3" w:rsidRPr="00D822DC" w:rsidRDefault="005D0AE3" w:rsidP="00CD2175">
            <w:pPr>
              <w:tabs>
                <w:tab w:val="left" w:pos="0"/>
              </w:tabs>
              <w:spacing w:line="276" w:lineRule="auto"/>
              <w:jc w:val="center"/>
            </w:pPr>
            <w:r w:rsidRPr="00D822DC">
              <w:t>толщина</w:t>
            </w:r>
          </w:p>
          <w:p w:rsidR="005D0AE3" w:rsidRPr="00D822DC" w:rsidRDefault="005D0AE3" w:rsidP="00CD2175">
            <w:pPr>
              <w:tabs>
                <w:tab w:val="left" w:pos="0"/>
              </w:tabs>
              <w:spacing w:line="276" w:lineRule="auto"/>
              <w:jc w:val="center"/>
            </w:pPr>
            <w:r w:rsidRPr="00D822DC">
              <w:t>стенки, мм</w:t>
            </w:r>
          </w:p>
        </w:tc>
        <w:tc>
          <w:tcPr>
            <w:tcW w:w="1893" w:type="dxa"/>
            <w:vAlign w:val="center"/>
          </w:tcPr>
          <w:p w:rsidR="005D0AE3" w:rsidRPr="00D822DC" w:rsidRDefault="005D0AE3" w:rsidP="00CD2175">
            <w:pPr>
              <w:tabs>
                <w:tab w:val="left" w:pos="0"/>
              </w:tabs>
              <w:spacing w:line="276" w:lineRule="auto"/>
              <w:jc w:val="center"/>
            </w:pPr>
            <w:r w:rsidRPr="00D822DC">
              <w:t>Интервал</w:t>
            </w:r>
          </w:p>
          <w:p w:rsidR="005D0AE3" w:rsidRPr="00D822DC" w:rsidRDefault="005D0AE3" w:rsidP="00CD2175">
            <w:pPr>
              <w:tabs>
                <w:tab w:val="left" w:pos="0"/>
              </w:tabs>
              <w:spacing w:line="276" w:lineRule="auto"/>
              <w:jc w:val="center"/>
            </w:pPr>
            <w:r w:rsidRPr="00D822DC">
              <w:t>цементирования, м</w:t>
            </w:r>
          </w:p>
        </w:tc>
      </w:tr>
      <w:tr w:rsidR="005D0AE3" w:rsidRPr="00D822DC" w:rsidTr="00CD2175">
        <w:tc>
          <w:tcPr>
            <w:tcW w:w="1550" w:type="dxa"/>
          </w:tcPr>
          <w:p w:rsidR="005D0AE3" w:rsidRPr="00D822DC" w:rsidRDefault="005D0AE3" w:rsidP="00CD2175">
            <w:pPr>
              <w:tabs>
                <w:tab w:val="left" w:pos="0"/>
              </w:tabs>
              <w:spacing w:line="276" w:lineRule="auto"/>
              <w:jc w:val="center"/>
              <w:rPr>
                <w:lang w:val="en-US"/>
              </w:rPr>
            </w:pPr>
            <w:r w:rsidRPr="00D822DC">
              <w:t>0-</w:t>
            </w:r>
            <w:r w:rsidRPr="00D822DC">
              <w:rPr>
                <w:lang w:val="en-US"/>
              </w:rPr>
              <w:t>6</w:t>
            </w:r>
          </w:p>
          <w:p w:rsidR="005D0AE3" w:rsidRPr="00D822DC" w:rsidRDefault="005D0AE3" w:rsidP="00CD2175">
            <w:pPr>
              <w:tabs>
                <w:tab w:val="left" w:pos="0"/>
              </w:tabs>
              <w:spacing w:line="276" w:lineRule="auto"/>
              <w:jc w:val="center"/>
            </w:pPr>
            <w:r w:rsidRPr="00D822DC">
              <w:rPr>
                <w:lang w:val="en-US"/>
              </w:rPr>
              <w:t>6-12</w:t>
            </w:r>
            <w:r w:rsidRPr="00D822DC">
              <w:t>0</w:t>
            </w:r>
          </w:p>
          <w:p w:rsidR="005D0AE3" w:rsidRPr="00D822DC" w:rsidRDefault="005D0AE3" w:rsidP="00CD2175">
            <w:pPr>
              <w:tabs>
                <w:tab w:val="left" w:pos="0"/>
              </w:tabs>
              <w:spacing w:line="276" w:lineRule="auto"/>
              <w:jc w:val="center"/>
              <w:rPr>
                <w:lang w:val="en-US"/>
              </w:rPr>
            </w:pPr>
            <w:r w:rsidRPr="00D822DC">
              <w:rPr>
                <w:lang w:val="en-US"/>
              </w:rPr>
              <w:t>12</w:t>
            </w:r>
            <w:r w:rsidRPr="00D822DC">
              <w:t>0</w:t>
            </w:r>
            <w:r w:rsidRPr="00D822DC">
              <w:rPr>
                <w:lang w:val="en-US"/>
              </w:rPr>
              <w:t>-140</w:t>
            </w:r>
          </w:p>
        </w:tc>
        <w:tc>
          <w:tcPr>
            <w:tcW w:w="1221" w:type="dxa"/>
          </w:tcPr>
          <w:p w:rsidR="005D0AE3" w:rsidRPr="00D822DC" w:rsidRDefault="005D0AE3" w:rsidP="00CD2175">
            <w:pPr>
              <w:tabs>
                <w:tab w:val="left" w:pos="0"/>
              </w:tabs>
              <w:spacing w:line="276" w:lineRule="auto"/>
              <w:jc w:val="center"/>
            </w:pPr>
            <w:r w:rsidRPr="00D822DC">
              <w:t>393,7</w:t>
            </w:r>
          </w:p>
          <w:p w:rsidR="005D0AE3" w:rsidRPr="00D822DC" w:rsidRDefault="005D0AE3" w:rsidP="00CD2175">
            <w:pPr>
              <w:tabs>
                <w:tab w:val="left" w:pos="0"/>
              </w:tabs>
              <w:spacing w:line="276" w:lineRule="auto"/>
              <w:jc w:val="center"/>
            </w:pPr>
            <w:r w:rsidRPr="00D822DC">
              <w:t>295,3</w:t>
            </w:r>
          </w:p>
          <w:p w:rsidR="005D0AE3" w:rsidRPr="00D822DC" w:rsidRDefault="005D0AE3" w:rsidP="00CD2175">
            <w:pPr>
              <w:tabs>
                <w:tab w:val="left" w:pos="0"/>
              </w:tabs>
              <w:spacing w:line="276" w:lineRule="auto"/>
              <w:jc w:val="center"/>
            </w:pPr>
            <w:r w:rsidRPr="00D822DC">
              <w:t>190,5</w:t>
            </w:r>
          </w:p>
        </w:tc>
        <w:tc>
          <w:tcPr>
            <w:tcW w:w="0" w:type="auto"/>
          </w:tcPr>
          <w:p w:rsidR="005D0AE3" w:rsidRPr="00D822DC" w:rsidRDefault="005D0AE3" w:rsidP="00CD2175">
            <w:pPr>
              <w:tabs>
                <w:tab w:val="left" w:pos="0"/>
              </w:tabs>
              <w:spacing w:line="276" w:lineRule="auto"/>
              <w:jc w:val="center"/>
            </w:pPr>
            <w:r w:rsidRPr="00D822DC">
              <w:t>Кондуктор</w:t>
            </w:r>
          </w:p>
          <w:p w:rsidR="005D0AE3" w:rsidRPr="00D822DC" w:rsidRDefault="005D0AE3" w:rsidP="00CD2175">
            <w:pPr>
              <w:tabs>
                <w:tab w:val="left" w:pos="0"/>
              </w:tabs>
              <w:spacing w:line="276" w:lineRule="auto"/>
              <w:jc w:val="center"/>
            </w:pPr>
            <w:r w:rsidRPr="00D822DC">
              <w:t>Эксплуатационная</w:t>
            </w:r>
          </w:p>
          <w:p w:rsidR="005D0AE3" w:rsidRPr="00D822DC" w:rsidRDefault="005D0AE3" w:rsidP="00CD2175">
            <w:pPr>
              <w:tabs>
                <w:tab w:val="left" w:pos="0"/>
              </w:tabs>
              <w:spacing w:line="276" w:lineRule="auto"/>
              <w:jc w:val="center"/>
            </w:pPr>
            <w:r w:rsidRPr="00D822DC">
              <w:t>Фильтровая</w:t>
            </w:r>
          </w:p>
        </w:tc>
        <w:tc>
          <w:tcPr>
            <w:tcW w:w="0" w:type="auto"/>
          </w:tcPr>
          <w:p w:rsidR="005D0AE3" w:rsidRPr="00D822DC" w:rsidRDefault="005D0AE3" w:rsidP="00CD2175">
            <w:pPr>
              <w:tabs>
                <w:tab w:val="left" w:pos="0"/>
              </w:tabs>
              <w:spacing w:line="276" w:lineRule="auto"/>
              <w:jc w:val="center"/>
              <w:rPr>
                <w:lang w:val="en-US"/>
              </w:rPr>
            </w:pPr>
            <w:r w:rsidRPr="00D822DC">
              <w:t>+0,3-</w:t>
            </w:r>
            <w:r w:rsidRPr="00D822DC">
              <w:rPr>
                <w:lang w:val="en-US"/>
              </w:rPr>
              <w:t>6</w:t>
            </w:r>
          </w:p>
          <w:p w:rsidR="005D0AE3" w:rsidRPr="00D822DC" w:rsidRDefault="005D0AE3" w:rsidP="00CD2175">
            <w:pPr>
              <w:tabs>
                <w:tab w:val="left" w:pos="0"/>
              </w:tabs>
              <w:spacing w:line="276" w:lineRule="auto"/>
              <w:jc w:val="center"/>
            </w:pPr>
            <w:r w:rsidRPr="00D822DC">
              <w:t>+0,5-</w:t>
            </w:r>
            <w:r w:rsidRPr="00D822DC">
              <w:rPr>
                <w:lang w:val="en-US"/>
              </w:rPr>
              <w:t>12</w:t>
            </w:r>
            <w:r w:rsidRPr="00D822DC">
              <w:t>0</w:t>
            </w:r>
          </w:p>
          <w:p w:rsidR="005D0AE3" w:rsidRPr="00D822DC" w:rsidRDefault="005D0AE3" w:rsidP="00CD2175">
            <w:pPr>
              <w:tabs>
                <w:tab w:val="left" w:pos="0"/>
              </w:tabs>
              <w:spacing w:line="276" w:lineRule="auto"/>
              <w:jc w:val="center"/>
              <w:rPr>
                <w:lang w:val="en-US"/>
              </w:rPr>
            </w:pPr>
            <w:r w:rsidRPr="00D822DC">
              <w:t>105</w:t>
            </w:r>
            <w:r w:rsidRPr="00D822DC">
              <w:rPr>
                <w:lang w:val="en-US"/>
              </w:rPr>
              <w:t>-140</w:t>
            </w:r>
          </w:p>
        </w:tc>
        <w:tc>
          <w:tcPr>
            <w:tcW w:w="0" w:type="auto"/>
          </w:tcPr>
          <w:p w:rsidR="005D0AE3" w:rsidRPr="00D822DC" w:rsidRDefault="005D0AE3" w:rsidP="00CD2175">
            <w:pPr>
              <w:tabs>
                <w:tab w:val="left" w:pos="0"/>
              </w:tabs>
              <w:spacing w:line="276" w:lineRule="auto"/>
              <w:jc w:val="center"/>
              <w:rPr>
                <w:lang w:val="en-US"/>
              </w:rPr>
            </w:pPr>
            <w:r w:rsidRPr="00D822DC">
              <w:t>325/</w:t>
            </w:r>
            <w:r w:rsidRPr="00D822DC">
              <w:rPr>
                <w:lang w:val="en-US"/>
              </w:rPr>
              <w:t>8</w:t>
            </w:r>
          </w:p>
          <w:p w:rsidR="005D0AE3" w:rsidRPr="00D822DC" w:rsidRDefault="005D0AE3" w:rsidP="00CD2175">
            <w:pPr>
              <w:tabs>
                <w:tab w:val="left" w:pos="0"/>
              </w:tabs>
              <w:spacing w:line="276" w:lineRule="auto"/>
              <w:jc w:val="center"/>
            </w:pPr>
            <w:r w:rsidRPr="00D822DC">
              <w:t>219/9</w:t>
            </w:r>
          </w:p>
          <w:p w:rsidR="005D0AE3" w:rsidRPr="00D822DC" w:rsidRDefault="005D0AE3" w:rsidP="00CD2175">
            <w:pPr>
              <w:tabs>
                <w:tab w:val="left" w:pos="0"/>
              </w:tabs>
              <w:spacing w:line="276" w:lineRule="auto"/>
              <w:jc w:val="center"/>
            </w:pPr>
            <w:r w:rsidRPr="00D822DC">
              <w:t>146/7</w:t>
            </w:r>
          </w:p>
        </w:tc>
        <w:tc>
          <w:tcPr>
            <w:tcW w:w="1893" w:type="dxa"/>
          </w:tcPr>
          <w:p w:rsidR="005D0AE3" w:rsidRPr="00D822DC" w:rsidRDefault="005D0AE3" w:rsidP="00CD2175">
            <w:pPr>
              <w:tabs>
                <w:tab w:val="left" w:pos="0"/>
              </w:tabs>
              <w:spacing w:line="276" w:lineRule="auto"/>
              <w:jc w:val="center"/>
              <w:rPr>
                <w:lang w:val="en-US"/>
              </w:rPr>
            </w:pPr>
            <w:r w:rsidRPr="00D822DC">
              <w:t>0-</w:t>
            </w:r>
            <w:r w:rsidRPr="00D822DC">
              <w:rPr>
                <w:lang w:val="en-US"/>
              </w:rPr>
              <w:t>6</w:t>
            </w:r>
          </w:p>
          <w:p w:rsidR="005D0AE3" w:rsidRPr="00D822DC" w:rsidRDefault="005D0AE3" w:rsidP="00CD2175">
            <w:pPr>
              <w:tabs>
                <w:tab w:val="left" w:pos="0"/>
              </w:tabs>
              <w:spacing w:line="276" w:lineRule="auto"/>
              <w:jc w:val="center"/>
            </w:pPr>
            <w:r w:rsidRPr="00D822DC">
              <w:t>0-</w:t>
            </w:r>
            <w:r w:rsidRPr="00D822DC">
              <w:rPr>
                <w:lang w:val="en-US"/>
              </w:rPr>
              <w:t>12</w:t>
            </w:r>
            <w:r w:rsidRPr="00D822DC">
              <w:t>0</w:t>
            </w:r>
          </w:p>
        </w:tc>
      </w:tr>
    </w:tbl>
    <w:p w:rsidR="005D0AE3" w:rsidRPr="00D822DC" w:rsidRDefault="005D0AE3" w:rsidP="00CD2175">
      <w:pPr>
        <w:autoSpaceDE w:val="0"/>
        <w:autoSpaceDN w:val="0"/>
        <w:adjustRightInd w:val="0"/>
        <w:jc w:val="both"/>
      </w:pPr>
    </w:p>
    <w:p w:rsidR="005D0AE3" w:rsidRPr="00D822DC" w:rsidRDefault="005D0AE3" w:rsidP="00CD2175">
      <w:pPr>
        <w:autoSpaceDE w:val="0"/>
        <w:autoSpaceDN w:val="0"/>
        <w:adjustRightInd w:val="0"/>
        <w:jc w:val="both"/>
      </w:pPr>
      <w:r w:rsidRPr="00D822DC">
        <w:t>Кондуктор предназначен для исключения размыва устья при бурении под эксплуатационную колонну и цементируется его затрубное пространство для предотвращения попадания поверхностных вод в водоносные горизонты. После истечения времени твердения цемента (48 часов) зацементированная колонна испытывается на герметичность.</w:t>
      </w:r>
    </w:p>
    <w:p w:rsidR="005D0AE3" w:rsidRPr="00D822DC" w:rsidRDefault="005D0AE3" w:rsidP="00CD2175">
      <w:pPr>
        <w:autoSpaceDE w:val="0"/>
        <w:autoSpaceDN w:val="0"/>
        <w:adjustRightInd w:val="0"/>
        <w:jc w:val="both"/>
      </w:pPr>
      <w:r w:rsidRPr="00D822DC">
        <w:t xml:space="preserve">Фильтровая колонна (страна происхождения Россия)  устанавливается впотай, диаметр её равен 146 мм. </w:t>
      </w:r>
    </w:p>
    <w:p w:rsidR="005D0AE3" w:rsidRPr="00D822DC" w:rsidRDefault="005D0AE3" w:rsidP="00CD2175">
      <w:pPr>
        <w:autoSpaceDE w:val="0"/>
        <w:autoSpaceDN w:val="0"/>
        <w:adjustRightInd w:val="0"/>
        <w:jc w:val="both"/>
      </w:pPr>
      <w:r w:rsidRPr="00D822DC">
        <w:t>Так как водоносный горизонт представлен мелкозернистым песком, водоприемная часть скважины оборудуется сетчатым фильтром с гравийной засыпкой. Сетка №48 из нержавеющей стали галунного плетения (страна происхождения Россия).</w:t>
      </w:r>
    </w:p>
    <w:p w:rsidR="005D0AE3" w:rsidRPr="00D822DC" w:rsidRDefault="005D0AE3" w:rsidP="00CD2175">
      <w:pPr>
        <w:autoSpaceDE w:val="0"/>
        <w:autoSpaceDN w:val="0"/>
        <w:adjustRightInd w:val="0"/>
        <w:jc w:val="both"/>
      </w:pPr>
      <w:r w:rsidRPr="00D822DC">
        <w:t xml:space="preserve">Для ускорения процесса формирования прифильтровой зоны и сокращения продолжительности откачки производится засыпка гравия.  </w:t>
      </w:r>
    </w:p>
    <w:p w:rsidR="005D0AE3" w:rsidRPr="00D822DC" w:rsidRDefault="005D0AE3" w:rsidP="00CD2175">
      <w:pPr>
        <w:autoSpaceDE w:val="0"/>
        <w:autoSpaceDN w:val="0"/>
        <w:adjustRightInd w:val="0"/>
        <w:jc w:val="both"/>
      </w:pPr>
      <w:r w:rsidRPr="00D822DC">
        <w:t>Для очищения прифильтровой зоны и фильтра от шлама после спуска фильтровой колонны производится затрубная промывка водой. Производится засыпка гравия в восходящем потоке промывочной жидкости и опробование скважины с целью установления ее производительности и подготовки к постоянной эксплуатации.</w:t>
      </w:r>
    </w:p>
    <w:p w:rsidR="005D0AE3" w:rsidRPr="00D822DC" w:rsidRDefault="005D0AE3" w:rsidP="00CD2175">
      <w:pPr>
        <w:autoSpaceDE w:val="0"/>
        <w:autoSpaceDN w:val="0"/>
        <w:adjustRightInd w:val="0"/>
        <w:jc w:val="both"/>
      </w:pPr>
      <w:r w:rsidRPr="00D822DC">
        <w:t>Откачка при каждом понижении продолжается до достижения установившегося режима притока воды в скважину, показателем чего является стабильный дебит и понижение уровня воды в течение 5 часов (стабильным считается дебит, величина которого отклоняется на 10% от его среднего значения).</w:t>
      </w:r>
    </w:p>
    <w:p w:rsidR="005D0AE3" w:rsidRPr="00D822DC" w:rsidRDefault="005D0AE3" w:rsidP="00CD2175">
      <w:pPr>
        <w:autoSpaceDE w:val="0"/>
        <w:autoSpaceDN w:val="0"/>
        <w:adjustRightInd w:val="0"/>
        <w:jc w:val="both"/>
      </w:pPr>
      <w:r w:rsidRPr="00D822DC">
        <w:tab/>
        <w:t>Общая продолжительность освоения 6 суток.</w:t>
      </w:r>
    </w:p>
    <w:p w:rsidR="005D0AE3" w:rsidRPr="00D822DC" w:rsidRDefault="005D0AE3" w:rsidP="00CD2175">
      <w:pPr>
        <w:autoSpaceDE w:val="0"/>
        <w:autoSpaceDN w:val="0"/>
        <w:adjustRightInd w:val="0"/>
        <w:jc w:val="both"/>
      </w:pPr>
      <w:r w:rsidRPr="00D822DC">
        <w:tab/>
        <w:t>В процессе откачки одновременно ведутся наблюдения за уровнем воды в скважине и за дебитом. Замеры производятся в первые 2 часа через 10 минут, в последующие 12 часов через один час и далее через 3 часа.</w:t>
      </w:r>
    </w:p>
    <w:p w:rsidR="005D0AE3" w:rsidRPr="00D822DC" w:rsidRDefault="005D0AE3" w:rsidP="00CD2175">
      <w:pPr>
        <w:autoSpaceDE w:val="0"/>
        <w:autoSpaceDN w:val="0"/>
        <w:adjustRightInd w:val="0"/>
        <w:jc w:val="both"/>
      </w:pPr>
      <w:r w:rsidRPr="00D822DC">
        <w:tab/>
        <w:t>После прекращения откачки проводятся наблюдения за восстановлением уровня со следующими интервалами замеров: первые 15 минут через минуту, затем в течении часа через 5 минут, далее через час. Замеры уровня воды производятся с помощью уровнемера, дебита – объемным способом.</w:t>
      </w:r>
    </w:p>
    <w:p w:rsidR="005D0AE3" w:rsidRPr="00D822DC" w:rsidRDefault="005D0AE3" w:rsidP="00CD2175">
      <w:pPr>
        <w:autoSpaceDE w:val="0"/>
        <w:autoSpaceDN w:val="0"/>
        <w:adjustRightInd w:val="0"/>
        <w:jc w:val="both"/>
      </w:pPr>
      <w:r w:rsidRPr="00D822DC">
        <w:tab/>
        <w:t>В конце откачки отбираются  пробы воды для проведения химического анализа в количестве 2 литров. На бактериологический анализ пробу отбирает представитель санитарного надзора. Скважина сдается в эксплуатацию с разрешения территориального управления Роспотребнадзора. Откачиваемая вода не попадает обратно в скважину, для чего проложен трубопровод из стальных труб.</w:t>
      </w:r>
    </w:p>
    <w:p w:rsidR="005D0AE3" w:rsidRPr="00D822DC" w:rsidRDefault="005D0AE3" w:rsidP="00CD2175">
      <w:pPr>
        <w:autoSpaceDE w:val="0"/>
        <w:autoSpaceDN w:val="0"/>
        <w:adjustRightInd w:val="0"/>
        <w:jc w:val="both"/>
      </w:pPr>
      <w:r w:rsidRPr="00D822DC">
        <w:t>Устье скважины оборудуется типовым оголовком (страна происхождения Россия).</w:t>
      </w:r>
    </w:p>
    <w:p w:rsidR="005D0AE3" w:rsidRPr="00D822DC" w:rsidRDefault="005D0AE3" w:rsidP="00CD2175">
      <w:pPr>
        <w:autoSpaceDE w:val="0"/>
        <w:autoSpaceDN w:val="0"/>
        <w:adjustRightInd w:val="0"/>
        <w:jc w:val="both"/>
      </w:pPr>
      <w:r w:rsidRPr="00D822DC">
        <w:t>Предусматривается установка в скважину водоподъемного оборудования, павильона над скважиной, устройство зоны санитарной охраны, подключение к водопроводной сети и установка станции водоподготовки. От существующего водопроводного колодца вода   по трубопроводу диаметром 32 мм будет подаваться на станцию водоподготовки</w:t>
      </w:r>
    </w:p>
    <w:p w:rsidR="005D0AE3" w:rsidRPr="00D822DC" w:rsidRDefault="005D0AE3" w:rsidP="00CD2175">
      <w:pPr>
        <w:autoSpaceDE w:val="0"/>
        <w:autoSpaceDN w:val="0"/>
        <w:adjustRightInd w:val="0"/>
        <w:jc w:val="both"/>
      </w:pPr>
      <w:r w:rsidRPr="00D822DC">
        <w:t>Шурф вокруг устья скважины размером 1,5х1,5х1 м заливается цементно-песчаной смесью (страна происхождения Россия). На установленном патрубке (страна происхождения Россия) указывается год бурения, № скважины и название буровой организации.</w:t>
      </w:r>
    </w:p>
    <w:p w:rsidR="005D0AE3" w:rsidRPr="00D822DC" w:rsidRDefault="005D0AE3" w:rsidP="00CD2175">
      <w:pPr>
        <w:autoSpaceDE w:val="0"/>
        <w:autoSpaceDN w:val="0"/>
        <w:adjustRightInd w:val="0"/>
        <w:jc w:val="both"/>
      </w:pPr>
      <w:r w:rsidRPr="00D822DC">
        <w:t>Для постоянной эксплуатации в скважину устанавливается погружной насос ЭЦВ6-6,5-125 (страна происхождения Россия) (установленная мощность электродвигателя 4 кВт) на глубину 95 м на трубах диаметром 60 мм (страна происхождения Россия)..</w:t>
      </w:r>
    </w:p>
    <w:p w:rsidR="005D0AE3" w:rsidRPr="00D822DC" w:rsidRDefault="005D0AE3" w:rsidP="00CD2175">
      <w:pPr>
        <w:autoSpaceDE w:val="0"/>
        <w:autoSpaceDN w:val="0"/>
        <w:adjustRightInd w:val="0"/>
        <w:jc w:val="both"/>
      </w:pPr>
      <w:r w:rsidRPr="00D822DC">
        <w:t>Павильон (страна происхождения Россия) представляет собой бокс из щитовых панелей, выполненный в заводских условиях из металлического (уголок) и деревянного каркаса, обшитых внутри и снаружи железом, внутреннее пространство стен заполнено утеплителем из несгораемого материала. Павильон устанавливается на щебеночное основание толщиной 0,2 м. Вокруг павильона устраивается отмостка шириной 0,7 м с песчано-цементным покрытием по щебеночной подготовке.</w:t>
      </w:r>
    </w:p>
    <w:p w:rsidR="005D0AE3" w:rsidRPr="00D822DC" w:rsidRDefault="005D0AE3" w:rsidP="00CD2175">
      <w:pPr>
        <w:autoSpaceDE w:val="0"/>
        <w:autoSpaceDN w:val="0"/>
        <w:adjustRightInd w:val="0"/>
        <w:jc w:val="both"/>
      </w:pPr>
      <w:r w:rsidRPr="00D822DC">
        <w:t xml:space="preserve">Внутри здания монтируется следующее технологическое оборудование: </w:t>
      </w:r>
    </w:p>
    <w:p w:rsidR="005D0AE3" w:rsidRPr="00D822DC" w:rsidRDefault="005D0AE3" w:rsidP="00CD2175">
      <w:pPr>
        <w:autoSpaceDE w:val="0"/>
        <w:autoSpaceDN w:val="0"/>
        <w:adjustRightInd w:val="0"/>
        <w:jc w:val="both"/>
      </w:pPr>
      <w:r w:rsidRPr="00D822DC">
        <w:t></w:t>
      </w:r>
      <w:r w:rsidRPr="00D822DC">
        <w:tab/>
        <w:t>оголовок (страна происхождения Россия), который устанвливается  опорной плитой на эксплуатационную колонну и соединяется с водоподъемными трубами, обеспечивая защиту ствола скважины от попадания посторонних предметов;</w:t>
      </w:r>
    </w:p>
    <w:p w:rsidR="005D0AE3" w:rsidRPr="00D822DC" w:rsidRDefault="005D0AE3" w:rsidP="00CD2175">
      <w:pPr>
        <w:autoSpaceDE w:val="0"/>
        <w:autoSpaceDN w:val="0"/>
        <w:adjustRightInd w:val="0"/>
        <w:jc w:val="both"/>
      </w:pPr>
      <w:r w:rsidRPr="00D822DC">
        <w:t></w:t>
      </w:r>
      <w:r w:rsidRPr="00D822DC">
        <w:tab/>
        <w:t>для отбора проб воды на химический и бактериологический анализы на оголовке предусматривается  кран (страна происхождения Россия);</w:t>
      </w:r>
    </w:p>
    <w:p w:rsidR="005D0AE3" w:rsidRPr="00D822DC" w:rsidRDefault="005D0AE3" w:rsidP="00CD2175">
      <w:pPr>
        <w:autoSpaceDE w:val="0"/>
        <w:autoSpaceDN w:val="0"/>
        <w:adjustRightInd w:val="0"/>
        <w:jc w:val="both"/>
      </w:pPr>
      <w:r w:rsidRPr="00D822DC">
        <w:t></w:t>
      </w:r>
      <w:r w:rsidRPr="00D822DC">
        <w:tab/>
        <w:t>давление, развиваемое погружным насосом, фиксируется установленным на оголовке манометром(страна происхождения Россия) ;</w:t>
      </w:r>
    </w:p>
    <w:p w:rsidR="005D0AE3" w:rsidRPr="00D822DC" w:rsidRDefault="005D0AE3" w:rsidP="00CD2175">
      <w:pPr>
        <w:autoSpaceDE w:val="0"/>
        <w:autoSpaceDN w:val="0"/>
        <w:adjustRightInd w:val="0"/>
        <w:jc w:val="both"/>
      </w:pPr>
      <w:r w:rsidRPr="00D822DC">
        <w:t></w:t>
      </w:r>
      <w:r w:rsidRPr="00D822DC">
        <w:tab/>
        <w:t>для предотвращения попадания воды из водопровода в скважину установлен обратный клапан (страна происхождения Россия) ;</w:t>
      </w:r>
    </w:p>
    <w:p w:rsidR="005D0AE3" w:rsidRPr="00D822DC" w:rsidRDefault="005D0AE3" w:rsidP="00CD2175">
      <w:pPr>
        <w:autoSpaceDE w:val="0"/>
        <w:autoSpaceDN w:val="0"/>
        <w:adjustRightInd w:val="0"/>
        <w:jc w:val="both"/>
      </w:pPr>
      <w:r w:rsidRPr="00D822DC">
        <w:t></w:t>
      </w:r>
      <w:r w:rsidRPr="00D822DC">
        <w:tab/>
        <w:t>на напорной линии после запорной арматуры на расстоянии 0,5 м смонтирован водомер (страна происхождения Россия) для замера объема отбираемой воды.</w:t>
      </w:r>
    </w:p>
    <w:p w:rsidR="005D0AE3" w:rsidRPr="00D822DC" w:rsidRDefault="005D0AE3" w:rsidP="00CD2175">
      <w:pPr>
        <w:autoSpaceDE w:val="0"/>
        <w:autoSpaceDN w:val="0"/>
        <w:adjustRightInd w:val="0"/>
        <w:jc w:val="both"/>
      </w:pPr>
      <w:r w:rsidRPr="00D822DC">
        <w:t></w:t>
      </w:r>
      <w:r w:rsidRPr="00D822DC">
        <w:tab/>
        <w:t>для отвода воды при откачке после ремонтных работ до запорной арматуры (страна происхождения Россия) основной линии установлен сбросной патрубок (страна происхождения Россия) с задвижкой (страна происхождения Россия) Ду 50 мм, оканчивающийся пожарной соединительной головкой (страна происхождения Россия) для подачи воды в пожарную машину.</w:t>
      </w:r>
    </w:p>
    <w:p w:rsidR="005D0AE3" w:rsidRPr="00D822DC" w:rsidRDefault="005D0AE3" w:rsidP="00CD2175">
      <w:pPr>
        <w:autoSpaceDE w:val="0"/>
        <w:autoSpaceDN w:val="0"/>
        <w:adjustRightInd w:val="0"/>
        <w:jc w:val="both"/>
      </w:pPr>
      <w:r w:rsidRPr="00D822DC">
        <w:t>Для привода погружного насоса использован частотно регулируемый привод (ЧРП) (страна происхождения Россия).</w:t>
      </w:r>
    </w:p>
    <w:p w:rsidR="005D0AE3" w:rsidRPr="00D822DC" w:rsidRDefault="005D0AE3" w:rsidP="00CD2175">
      <w:pPr>
        <w:autoSpaceDE w:val="0"/>
        <w:autoSpaceDN w:val="0"/>
        <w:adjustRightInd w:val="0"/>
        <w:jc w:val="both"/>
      </w:pPr>
      <w:r w:rsidRPr="00D822DC">
        <w:t>В павильоне предусмотрено  общее освещение на напряжение 220В. В павильоне установили  светильники (страна происхождения Россия). Осветительная электропроводка выполнена кабелем АВВГ-3х2,5 (страна происхождения Россия).</w:t>
      </w:r>
    </w:p>
    <w:p w:rsidR="005D0AE3" w:rsidRPr="00D822DC" w:rsidRDefault="005D0AE3" w:rsidP="00CD2175">
      <w:pPr>
        <w:autoSpaceDE w:val="0"/>
        <w:autoSpaceDN w:val="0"/>
        <w:adjustRightInd w:val="0"/>
        <w:jc w:val="both"/>
      </w:pPr>
      <w:r w:rsidRPr="00D822DC">
        <w:t>Отопление здания электрическое посредством двух электронагревательных  элементов (страна происхождения Россия) суммарной мощностью 3,4 кВт.</w:t>
      </w:r>
    </w:p>
    <w:p w:rsidR="005D0AE3" w:rsidRPr="00D822DC" w:rsidRDefault="005D0AE3" w:rsidP="00CD2175">
      <w:pPr>
        <w:autoSpaceDE w:val="0"/>
        <w:autoSpaceDN w:val="0"/>
        <w:adjustRightInd w:val="0"/>
        <w:jc w:val="both"/>
      </w:pPr>
      <w:r w:rsidRPr="00D822DC">
        <w:t>Вода из пробуренной скважины через соединительный водопровод и существующий водопроводный колодец подается в существующую сеть. Прокладывается водопровод из труб напорных полиэтиленовых (страна происхождения Россия, товарный знак ПОЛИПЛАСТИК), предназначенных для питьевых целей, наименование полиэтилена ПЭ100,  диаметром 110 мм  и толщиной стенки 5,3 мм протяженностью 50 м. Стандартное размерное отношение  для данных труб SDR 21. (Условное обозначение: Труба ПЭ 100 SDR 21 – 110 х 5,3 питьевая ГОСТ 18599-2001).</w:t>
      </w:r>
    </w:p>
    <w:p w:rsidR="005D0AE3" w:rsidRPr="00D822DC" w:rsidRDefault="005D0AE3" w:rsidP="00CD2175">
      <w:pPr>
        <w:autoSpaceDE w:val="0"/>
        <w:autoSpaceDN w:val="0"/>
        <w:adjustRightInd w:val="0"/>
        <w:jc w:val="both"/>
      </w:pPr>
      <w:r w:rsidRPr="00D822DC">
        <w:t>Все сборные железобетонные элементы колодца при монтаже устанавливаются  на бетонную подготовку с классом прочности на сжатие В7,5 толщиной 10 мм. После установки труб отверстия в стенах колодца заделываются бетоном с классом прочности на сжатие В 7,5.</w:t>
      </w:r>
    </w:p>
    <w:p w:rsidR="005D0AE3" w:rsidRPr="00D822DC" w:rsidRDefault="005D0AE3" w:rsidP="00CD2175">
      <w:pPr>
        <w:autoSpaceDE w:val="0"/>
        <w:autoSpaceDN w:val="0"/>
        <w:adjustRightInd w:val="0"/>
        <w:jc w:val="both"/>
      </w:pPr>
      <w:r w:rsidRPr="00D822DC">
        <w:t>Водопроводный колодец (страна происхождения Россия) - железобетонный,  из сборных железобетонных колец.  Конструкции колодца из бетона с классом прочности на  сжатие В15. Для спуска в колодец  на внутренней поверхности стен  горловины  предусмотрены стальные скобы  из арматурной стали класса А-II  (страна происхождения Россия)   диаметром 16 мм  (Условное обозначение: 16- А-II ГОСТ 5781-82). Устанавливается люк чугунный (страна происхождения Россия) легкий для водопроводных колодцев общего назначения, номинальной нагрузкой 15 кН,  полное открытие 550 мм,  глубина установки крышки в корпусе, мм,  20. Верхние поверхности крышки люка рельефные. Высота рельефа 6 мм. Площадь поверхности выпуклого рельефа 50 % общей площади поверхности. Конструкция люка предусматривает две впадины, предназначенных для открывания крышки. Габаритный размер лаза 550 мм (Условное обозначение: Люк Л(А15)-В.1-55 3634-99).</w:t>
      </w:r>
    </w:p>
    <w:p w:rsidR="005D0AE3" w:rsidRPr="00D822DC" w:rsidRDefault="005D0AE3" w:rsidP="00CD2175">
      <w:pPr>
        <w:autoSpaceDE w:val="0"/>
        <w:autoSpaceDN w:val="0"/>
        <w:adjustRightInd w:val="0"/>
        <w:jc w:val="both"/>
      </w:pPr>
    </w:p>
    <w:p w:rsidR="005D0AE3" w:rsidRPr="00D822DC" w:rsidRDefault="005D0AE3" w:rsidP="00CD2175">
      <w:pPr>
        <w:autoSpaceDE w:val="0"/>
        <w:autoSpaceDN w:val="0"/>
        <w:adjustRightInd w:val="0"/>
        <w:jc w:val="both"/>
      </w:pPr>
      <w:r w:rsidRPr="00D822DC">
        <w:t>Ведомость объемов работ:</w:t>
      </w:r>
    </w:p>
    <w:tbl>
      <w:tblPr>
        <w:tblW w:w="10598" w:type="dxa"/>
        <w:tblLayout w:type="fixed"/>
        <w:tblLook w:val="00A0"/>
      </w:tblPr>
      <w:tblGrid>
        <w:gridCol w:w="441"/>
        <w:gridCol w:w="93"/>
        <w:gridCol w:w="6378"/>
        <w:gridCol w:w="1985"/>
        <w:gridCol w:w="1701"/>
      </w:tblGrid>
      <w:tr w:rsidR="005D0AE3" w:rsidRPr="00D822DC" w:rsidTr="00CD2175">
        <w:trPr>
          <w:trHeight w:val="300"/>
        </w:trPr>
        <w:tc>
          <w:tcPr>
            <w:tcW w:w="441" w:type="dxa"/>
          </w:tcPr>
          <w:p w:rsidR="005D0AE3" w:rsidRPr="00D822DC" w:rsidRDefault="005D0AE3" w:rsidP="00CD2175">
            <w:pPr>
              <w:autoSpaceDE w:val="0"/>
              <w:autoSpaceDN w:val="0"/>
              <w:adjustRightInd w:val="0"/>
              <w:jc w:val="both"/>
            </w:pPr>
            <w:r w:rsidRPr="00D822DC">
              <w:t>№ пп</w:t>
            </w:r>
          </w:p>
        </w:tc>
        <w:tc>
          <w:tcPr>
            <w:tcW w:w="6471" w:type="dxa"/>
            <w:gridSpan w:val="2"/>
          </w:tcPr>
          <w:p w:rsidR="005D0AE3" w:rsidRPr="00D822DC" w:rsidRDefault="005D0AE3" w:rsidP="00CD2175">
            <w:pPr>
              <w:autoSpaceDE w:val="0"/>
              <w:autoSpaceDN w:val="0"/>
              <w:adjustRightInd w:val="0"/>
              <w:jc w:val="both"/>
            </w:pPr>
            <w:r w:rsidRPr="00D822DC">
              <w:t>Наименование</w:t>
            </w:r>
          </w:p>
        </w:tc>
        <w:tc>
          <w:tcPr>
            <w:tcW w:w="1985" w:type="dxa"/>
          </w:tcPr>
          <w:p w:rsidR="005D0AE3" w:rsidRPr="00D822DC" w:rsidRDefault="005D0AE3" w:rsidP="00CD2175">
            <w:pPr>
              <w:autoSpaceDE w:val="0"/>
              <w:autoSpaceDN w:val="0"/>
              <w:adjustRightInd w:val="0"/>
              <w:jc w:val="both"/>
            </w:pPr>
            <w:r w:rsidRPr="00D822DC">
              <w:t>Ед. изм.</w:t>
            </w:r>
          </w:p>
        </w:tc>
        <w:tc>
          <w:tcPr>
            <w:tcW w:w="1701" w:type="dxa"/>
          </w:tcPr>
          <w:p w:rsidR="005D0AE3" w:rsidRPr="00D822DC" w:rsidRDefault="005D0AE3" w:rsidP="00CD2175">
            <w:pPr>
              <w:autoSpaceDE w:val="0"/>
              <w:autoSpaceDN w:val="0"/>
              <w:adjustRightInd w:val="0"/>
              <w:jc w:val="both"/>
            </w:pPr>
            <w:r w:rsidRPr="00D822DC">
              <w:t>Кол.</w:t>
            </w:r>
          </w:p>
        </w:tc>
      </w:tr>
      <w:tr w:rsidR="005D0AE3" w:rsidRPr="00D822DC" w:rsidTr="00CD2175">
        <w:trPr>
          <w:trHeight w:val="240"/>
        </w:trPr>
        <w:tc>
          <w:tcPr>
            <w:tcW w:w="441" w:type="dxa"/>
            <w:noWrap/>
          </w:tcPr>
          <w:p w:rsidR="005D0AE3" w:rsidRPr="00D822DC" w:rsidRDefault="005D0AE3" w:rsidP="00CD2175">
            <w:pPr>
              <w:autoSpaceDE w:val="0"/>
              <w:autoSpaceDN w:val="0"/>
              <w:adjustRightInd w:val="0"/>
              <w:jc w:val="both"/>
            </w:pPr>
            <w:r w:rsidRPr="00D822DC">
              <w:t>1</w:t>
            </w:r>
          </w:p>
        </w:tc>
        <w:tc>
          <w:tcPr>
            <w:tcW w:w="6471" w:type="dxa"/>
            <w:gridSpan w:val="2"/>
            <w:noWrap/>
          </w:tcPr>
          <w:p w:rsidR="005D0AE3" w:rsidRPr="00D822DC" w:rsidRDefault="005D0AE3" w:rsidP="00CD2175">
            <w:pPr>
              <w:autoSpaceDE w:val="0"/>
              <w:autoSpaceDN w:val="0"/>
              <w:adjustRightInd w:val="0"/>
              <w:jc w:val="both"/>
            </w:pPr>
            <w:r w:rsidRPr="00D822DC">
              <w:t>2</w:t>
            </w:r>
          </w:p>
        </w:tc>
        <w:tc>
          <w:tcPr>
            <w:tcW w:w="1985" w:type="dxa"/>
            <w:noWrap/>
          </w:tcPr>
          <w:p w:rsidR="005D0AE3" w:rsidRPr="00D822DC" w:rsidRDefault="005D0AE3" w:rsidP="00CD2175">
            <w:pPr>
              <w:autoSpaceDE w:val="0"/>
              <w:autoSpaceDN w:val="0"/>
              <w:adjustRightInd w:val="0"/>
              <w:jc w:val="both"/>
            </w:pPr>
            <w:r w:rsidRPr="00D822DC">
              <w:t>3</w:t>
            </w:r>
          </w:p>
        </w:tc>
        <w:tc>
          <w:tcPr>
            <w:tcW w:w="1701" w:type="dxa"/>
            <w:noWrap/>
          </w:tcPr>
          <w:p w:rsidR="005D0AE3" w:rsidRPr="00D822DC" w:rsidRDefault="005D0AE3" w:rsidP="00CD2175">
            <w:pPr>
              <w:autoSpaceDE w:val="0"/>
              <w:autoSpaceDN w:val="0"/>
              <w:adjustRightInd w:val="0"/>
              <w:jc w:val="both"/>
            </w:pPr>
            <w:r w:rsidRPr="00D822DC">
              <w:t>4</w:t>
            </w:r>
          </w:p>
        </w:tc>
      </w:tr>
      <w:tr w:rsidR="005D0AE3" w:rsidRPr="00D822DC" w:rsidTr="00CD2175">
        <w:trPr>
          <w:trHeight w:val="255"/>
        </w:trPr>
        <w:tc>
          <w:tcPr>
            <w:tcW w:w="441" w:type="dxa"/>
            <w:noWrap/>
          </w:tcPr>
          <w:p w:rsidR="005D0AE3" w:rsidRPr="00D822DC" w:rsidRDefault="005D0AE3" w:rsidP="00CD2175">
            <w:pPr>
              <w:autoSpaceDE w:val="0"/>
              <w:autoSpaceDN w:val="0"/>
              <w:adjustRightInd w:val="0"/>
              <w:jc w:val="both"/>
              <w:rPr>
                <w:b/>
                <w:bCs/>
              </w:rPr>
            </w:pPr>
            <w:r w:rsidRPr="00D822DC">
              <w:rPr>
                <w:b/>
                <w:bCs/>
              </w:rPr>
              <w:t>1.1</w:t>
            </w:r>
          </w:p>
        </w:tc>
        <w:tc>
          <w:tcPr>
            <w:tcW w:w="6471" w:type="dxa"/>
            <w:gridSpan w:val="2"/>
            <w:noWrap/>
          </w:tcPr>
          <w:p w:rsidR="005D0AE3" w:rsidRPr="00D822DC" w:rsidRDefault="005D0AE3" w:rsidP="00CD2175">
            <w:pPr>
              <w:autoSpaceDE w:val="0"/>
              <w:autoSpaceDN w:val="0"/>
              <w:adjustRightInd w:val="0"/>
              <w:jc w:val="both"/>
              <w:rPr>
                <w:b/>
                <w:bCs/>
              </w:rPr>
            </w:pPr>
            <w:r w:rsidRPr="00D822DC">
              <w:rPr>
                <w:b/>
                <w:bCs/>
              </w:rPr>
              <w:t>Ликвидация вышедшей из строя скважины глубиной 302 м</w:t>
            </w:r>
          </w:p>
        </w:tc>
        <w:tc>
          <w:tcPr>
            <w:tcW w:w="1985" w:type="dxa"/>
            <w:noWrap/>
          </w:tcPr>
          <w:p w:rsidR="005D0AE3" w:rsidRPr="00D822DC" w:rsidRDefault="005D0AE3" w:rsidP="00CD2175">
            <w:pPr>
              <w:autoSpaceDE w:val="0"/>
              <w:autoSpaceDN w:val="0"/>
              <w:adjustRightInd w:val="0"/>
              <w:jc w:val="both"/>
            </w:pPr>
            <w:r w:rsidRPr="00D822DC">
              <w:t> </w:t>
            </w:r>
          </w:p>
        </w:tc>
        <w:tc>
          <w:tcPr>
            <w:tcW w:w="1701" w:type="dxa"/>
            <w:noWrap/>
          </w:tcPr>
          <w:p w:rsidR="005D0AE3" w:rsidRPr="00D822DC" w:rsidRDefault="005D0AE3" w:rsidP="00CD2175">
            <w:pPr>
              <w:autoSpaceDE w:val="0"/>
              <w:autoSpaceDN w:val="0"/>
              <w:adjustRightInd w:val="0"/>
              <w:jc w:val="both"/>
            </w:pPr>
            <w:r w:rsidRPr="00D822DC">
              <w:t> </w:t>
            </w:r>
          </w:p>
        </w:tc>
      </w:tr>
      <w:tr w:rsidR="005D0AE3" w:rsidRPr="00D822DC" w:rsidTr="00CD2175">
        <w:trPr>
          <w:trHeight w:val="285"/>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Реагентная обработка скважин глубиной: до 400 м</w:t>
            </w:r>
          </w:p>
        </w:tc>
        <w:tc>
          <w:tcPr>
            <w:tcW w:w="1985" w:type="dxa"/>
          </w:tcPr>
          <w:p w:rsidR="005D0AE3" w:rsidRPr="00D822DC" w:rsidRDefault="005D0AE3" w:rsidP="00CD2175">
            <w:pPr>
              <w:autoSpaceDE w:val="0"/>
              <w:autoSpaceDN w:val="0"/>
              <w:adjustRightInd w:val="0"/>
              <w:jc w:val="both"/>
            </w:pPr>
            <w:r w:rsidRPr="00D822DC">
              <w:t>100 м скважины</w:t>
            </w:r>
          </w:p>
        </w:tc>
        <w:tc>
          <w:tcPr>
            <w:tcW w:w="1701" w:type="dxa"/>
          </w:tcPr>
          <w:p w:rsidR="005D0AE3" w:rsidRPr="00D822DC" w:rsidRDefault="005D0AE3" w:rsidP="00CD2175">
            <w:pPr>
              <w:autoSpaceDE w:val="0"/>
              <w:autoSpaceDN w:val="0"/>
              <w:adjustRightInd w:val="0"/>
              <w:jc w:val="both"/>
            </w:pPr>
            <w:r w:rsidRPr="00D822DC">
              <w:t>0,25</w:t>
            </w:r>
          </w:p>
        </w:tc>
      </w:tr>
      <w:tr w:rsidR="005D0AE3" w:rsidRPr="00D822DC" w:rsidTr="00CD2175">
        <w:trPr>
          <w:trHeight w:val="267"/>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0,006</w:t>
            </w:r>
          </w:p>
        </w:tc>
      </w:tr>
      <w:tr w:rsidR="005D0AE3" w:rsidRPr="00D822DC" w:rsidTr="00CD2175">
        <w:trPr>
          <w:trHeight w:val="54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Цементация грунтов нисходящим способом при поглощении цемента и песка: до 200 кг</w:t>
            </w:r>
          </w:p>
        </w:tc>
        <w:tc>
          <w:tcPr>
            <w:tcW w:w="1985" w:type="dxa"/>
          </w:tcPr>
          <w:p w:rsidR="005D0AE3" w:rsidRPr="00D822DC" w:rsidRDefault="005D0AE3" w:rsidP="00CD2175">
            <w:pPr>
              <w:autoSpaceDE w:val="0"/>
              <w:autoSpaceDN w:val="0"/>
              <w:adjustRightInd w:val="0"/>
              <w:jc w:val="both"/>
            </w:pPr>
            <w:r w:rsidRPr="00D822DC">
              <w:t>100 м цементируемой части скважины</w:t>
            </w:r>
          </w:p>
        </w:tc>
        <w:tc>
          <w:tcPr>
            <w:tcW w:w="1701" w:type="dxa"/>
          </w:tcPr>
          <w:p w:rsidR="005D0AE3" w:rsidRPr="00D822DC" w:rsidRDefault="005D0AE3" w:rsidP="00CD2175">
            <w:pPr>
              <w:autoSpaceDE w:val="0"/>
              <w:autoSpaceDN w:val="0"/>
              <w:adjustRightInd w:val="0"/>
              <w:jc w:val="both"/>
            </w:pPr>
            <w:r w:rsidRPr="00D822DC">
              <w:t>0,007</w:t>
            </w:r>
          </w:p>
        </w:tc>
      </w:tr>
      <w:tr w:rsidR="005D0AE3" w:rsidRPr="00D822DC" w:rsidTr="00CD2175">
        <w:trPr>
          <w:trHeight w:val="352"/>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1</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0,093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10</w:t>
            </w:r>
          </w:p>
        </w:tc>
        <w:tc>
          <w:tcPr>
            <w:tcW w:w="6471" w:type="dxa"/>
            <w:gridSpan w:val="2"/>
          </w:tcPr>
          <w:p w:rsidR="005D0AE3" w:rsidRPr="00D822DC" w:rsidRDefault="005D0AE3" w:rsidP="00CD2175">
            <w:pPr>
              <w:autoSpaceDE w:val="0"/>
              <w:autoSpaceDN w:val="0"/>
              <w:adjustRightInd w:val="0"/>
              <w:jc w:val="both"/>
            </w:pPr>
            <w:r w:rsidRPr="00D822DC">
              <w:t>Разработка грунта вручную в траншеях глубиной до 2 м без креплений с откосами, группа грунтов: 1</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11</w:t>
            </w:r>
          </w:p>
        </w:tc>
        <w:tc>
          <w:tcPr>
            <w:tcW w:w="6471" w:type="dxa"/>
            <w:gridSpan w:val="2"/>
          </w:tcPr>
          <w:p w:rsidR="005D0AE3" w:rsidRPr="00D822DC" w:rsidRDefault="005D0AE3" w:rsidP="00CD2175">
            <w:pPr>
              <w:autoSpaceDE w:val="0"/>
              <w:autoSpaceDN w:val="0"/>
              <w:adjustRightInd w:val="0"/>
              <w:jc w:val="both"/>
            </w:pPr>
            <w:r w:rsidRPr="00D822DC">
              <w:t>Резка обсадных труб наружным диаметром: до 273 мм</w:t>
            </w:r>
          </w:p>
        </w:tc>
        <w:tc>
          <w:tcPr>
            <w:tcW w:w="1985" w:type="dxa"/>
          </w:tcPr>
          <w:p w:rsidR="005D0AE3" w:rsidRPr="00D822DC" w:rsidRDefault="005D0AE3" w:rsidP="00CD2175">
            <w:pPr>
              <w:autoSpaceDE w:val="0"/>
              <w:autoSpaceDN w:val="0"/>
              <w:adjustRightInd w:val="0"/>
              <w:jc w:val="both"/>
            </w:pPr>
            <w:r w:rsidRPr="00D822DC">
              <w:t>1 рез</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12</w:t>
            </w:r>
          </w:p>
        </w:tc>
        <w:tc>
          <w:tcPr>
            <w:tcW w:w="6471" w:type="dxa"/>
            <w:gridSpan w:val="2"/>
          </w:tcPr>
          <w:p w:rsidR="005D0AE3" w:rsidRPr="00D822DC" w:rsidRDefault="005D0AE3" w:rsidP="00CD2175">
            <w:pPr>
              <w:autoSpaceDE w:val="0"/>
              <w:autoSpaceDN w:val="0"/>
              <w:adjustRightInd w:val="0"/>
              <w:jc w:val="both"/>
            </w:pPr>
            <w:r w:rsidRPr="00D822DC">
              <w:t>Сварка обсадных труб наружным диаметром: до 273 мм</w:t>
            </w:r>
          </w:p>
        </w:tc>
        <w:tc>
          <w:tcPr>
            <w:tcW w:w="1985" w:type="dxa"/>
          </w:tcPr>
          <w:p w:rsidR="005D0AE3" w:rsidRPr="00D822DC" w:rsidRDefault="005D0AE3" w:rsidP="00CD2175">
            <w:pPr>
              <w:autoSpaceDE w:val="0"/>
              <w:autoSpaceDN w:val="0"/>
              <w:adjustRightInd w:val="0"/>
              <w:jc w:val="both"/>
            </w:pPr>
            <w:r w:rsidRPr="00D822DC">
              <w:t>1 сварка</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95"/>
        </w:trPr>
        <w:tc>
          <w:tcPr>
            <w:tcW w:w="441" w:type="dxa"/>
          </w:tcPr>
          <w:p w:rsidR="005D0AE3" w:rsidRPr="00D822DC" w:rsidRDefault="005D0AE3" w:rsidP="00CD2175">
            <w:pPr>
              <w:autoSpaceDE w:val="0"/>
              <w:autoSpaceDN w:val="0"/>
              <w:adjustRightInd w:val="0"/>
              <w:jc w:val="both"/>
            </w:pPr>
            <w:r w:rsidRPr="00D822DC">
              <w:t>13</w:t>
            </w:r>
          </w:p>
        </w:tc>
        <w:tc>
          <w:tcPr>
            <w:tcW w:w="6471" w:type="dxa"/>
            <w:gridSpan w:val="2"/>
          </w:tcPr>
          <w:p w:rsidR="005D0AE3" w:rsidRPr="00D822DC" w:rsidRDefault="005D0AE3" w:rsidP="00CD2175">
            <w:pPr>
              <w:autoSpaceDE w:val="0"/>
              <w:autoSpaceDN w:val="0"/>
              <w:adjustRightInd w:val="0"/>
              <w:jc w:val="both"/>
            </w:pPr>
            <w:r w:rsidRPr="00D822DC">
              <w:t>Цементация грунтов восходящим способом при поглощении цемента и песка: до 200 кг</w:t>
            </w:r>
          </w:p>
        </w:tc>
        <w:tc>
          <w:tcPr>
            <w:tcW w:w="1985" w:type="dxa"/>
          </w:tcPr>
          <w:p w:rsidR="005D0AE3" w:rsidRPr="00D822DC" w:rsidRDefault="005D0AE3" w:rsidP="00CD2175">
            <w:pPr>
              <w:autoSpaceDE w:val="0"/>
              <w:autoSpaceDN w:val="0"/>
              <w:adjustRightInd w:val="0"/>
              <w:jc w:val="both"/>
            </w:pPr>
            <w:r w:rsidRPr="00D822DC">
              <w:t>100 м цементируемой части скважины</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14</w:t>
            </w:r>
          </w:p>
        </w:tc>
        <w:tc>
          <w:tcPr>
            <w:tcW w:w="6471" w:type="dxa"/>
            <w:gridSpan w:val="2"/>
          </w:tcPr>
          <w:p w:rsidR="005D0AE3" w:rsidRPr="00D822DC" w:rsidRDefault="005D0AE3" w:rsidP="00CD2175">
            <w:pPr>
              <w:autoSpaceDE w:val="0"/>
              <w:autoSpaceDN w:val="0"/>
              <w:adjustRightInd w:val="0"/>
              <w:jc w:val="both"/>
            </w:pPr>
            <w:r w:rsidRPr="00D822DC">
              <w:t>Указатель месторасположения трассы кабелей, проложенных в земле</w:t>
            </w:r>
          </w:p>
        </w:tc>
        <w:tc>
          <w:tcPr>
            <w:tcW w:w="1985" w:type="dxa"/>
          </w:tcPr>
          <w:p w:rsidR="005D0AE3" w:rsidRPr="00D822DC" w:rsidRDefault="005D0AE3" w:rsidP="00CD2175">
            <w:pPr>
              <w:autoSpaceDE w:val="0"/>
              <w:autoSpaceDN w:val="0"/>
              <w:adjustRightInd w:val="0"/>
              <w:jc w:val="both"/>
            </w:pPr>
            <w:r w:rsidRPr="00D822DC">
              <w:t>1 шт.</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 xml:space="preserve"> 1.2                ЛС №02-00-02        Бурение скважины глубиной 140 м</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i/>
                <w:iCs/>
              </w:rPr>
            </w:pPr>
            <w:r w:rsidRPr="00D822DC">
              <w:rPr>
                <w:i/>
                <w:iCs/>
              </w:rPr>
              <w:t xml:space="preserve">Бурение разведочного ствола скважины </w:t>
            </w:r>
          </w:p>
        </w:tc>
      </w:tr>
      <w:tr w:rsidR="005D0AE3" w:rsidRPr="00D822DC" w:rsidTr="00CD2175">
        <w:trPr>
          <w:trHeight w:val="465"/>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1</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0,34</w:t>
            </w:r>
          </w:p>
        </w:tc>
      </w:tr>
      <w:tr w:rsidR="005D0AE3" w:rsidRPr="00D822DC" w:rsidTr="00CD2175">
        <w:trPr>
          <w:trHeight w:val="415"/>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3</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1,06</w:t>
            </w:r>
          </w:p>
        </w:tc>
      </w:tr>
      <w:tr w:rsidR="005D0AE3" w:rsidRPr="00D822DC" w:rsidTr="00CD2175">
        <w:trPr>
          <w:trHeight w:val="137"/>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1</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0,003</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i/>
                <w:iCs/>
              </w:rPr>
            </w:pPr>
            <w:r w:rsidRPr="00D822DC">
              <w:rPr>
                <w:i/>
                <w:iCs/>
              </w:rPr>
              <w:t>Разбуривание ствола скважины</w:t>
            </w:r>
          </w:p>
        </w:tc>
      </w:tr>
      <w:tr w:rsidR="005D0AE3" w:rsidRPr="00D822DC" w:rsidTr="00CD2175">
        <w:trPr>
          <w:trHeight w:val="371"/>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1</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0,06</w:t>
            </w:r>
          </w:p>
        </w:tc>
      </w:tr>
      <w:tr w:rsidR="005D0AE3" w:rsidRPr="00D822DC" w:rsidTr="00CD2175">
        <w:trPr>
          <w:trHeight w:val="720"/>
        </w:trPr>
        <w:tc>
          <w:tcPr>
            <w:tcW w:w="441" w:type="dxa"/>
          </w:tcPr>
          <w:p w:rsidR="005D0AE3" w:rsidRPr="00D822DC" w:rsidRDefault="005D0AE3" w:rsidP="00CD2175">
            <w:pPr>
              <w:autoSpaceDE w:val="0"/>
              <w:autoSpaceDN w:val="0"/>
              <w:adjustRightInd w:val="0"/>
              <w:jc w:val="both"/>
            </w:pPr>
            <w:r w:rsidRPr="00D822DC">
              <w:t>12</w:t>
            </w:r>
          </w:p>
        </w:tc>
        <w:tc>
          <w:tcPr>
            <w:tcW w:w="6471" w:type="dxa"/>
            <w:gridSpan w:val="2"/>
          </w:tcPr>
          <w:p w:rsidR="005D0AE3" w:rsidRPr="00D822DC" w:rsidRDefault="005D0AE3" w:rsidP="00CD2175">
            <w:pPr>
              <w:autoSpaceDE w:val="0"/>
              <w:autoSpaceDN w:val="0"/>
              <w:adjustRightInd w:val="0"/>
              <w:jc w:val="both"/>
            </w:pPr>
            <w:r w:rsidRPr="00D822DC">
              <w:t>Крепление скважины при роторном бурении трубами со сварным соединением, глубина скважины: до 200 м, группа грунтов по устойчивости 2</w:t>
            </w:r>
          </w:p>
        </w:tc>
        <w:tc>
          <w:tcPr>
            <w:tcW w:w="1985" w:type="dxa"/>
          </w:tcPr>
          <w:p w:rsidR="005D0AE3" w:rsidRPr="00D822DC" w:rsidRDefault="005D0AE3" w:rsidP="00CD2175">
            <w:pPr>
              <w:autoSpaceDE w:val="0"/>
              <w:autoSpaceDN w:val="0"/>
              <w:adjustRightInd w:val="0"/>
              <w:jc w:val="both"/>
            </w:pPr>
            <w:r w:rsidRPr="00D822DC">
              <w:t>10 м закрепленной скважины</w:t>
            </w:r>
          </w:p>
        </w:tc>
        <w:tc>
          <w:tcPr>
            <w:tcW w:w="1701" w:type="dxa"/>
          </w:tcPr>
          <w:p w:rsidR="005D0AE3" w:rsidRPr="00D822DC" w:rsidRDefault="005D0AE3" w:rsidP="00CD2175">
            <w:pPr>
              <w:autoSpaceDE w:val="0"/>
              <w:autoSpaceDN w:val="0"/>
              <w:adjustRightInd w:val="0"/>
              <w:jc w:val="both"/>
            </w:pPr>
            <w:r w:rsidRPr="00D822DC">
              <w:t>0,6</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14</w:t>
            </w:r>
          </w:p>
        </w:tc>
        <w:tc>
          <w:tcPr>
            <w:tcW w:w="6471" w:type="dxa"/>
            <w:gridSpan w:val="2"/>
          </w:tcPr>
          <w:p w:rsidR="005D0AE3" w:rsidRPr="00D822DC" w:rsidRDefault="005D0AE3" w:rsidP="00CD2175">
            <w:pPr>
              <w:autoSpaceDE w:val="0"/>
              <w:autoSpaceDN w:val="0"/>
              <w:adjustRightInd w:val="0"/>
              <w:jc w:val="both"/>
            </w:pPr>
            <w:r w:rsidRPr="00D822DC">
              <w:t>Цементация грунтов восходящим способом при поглощении цемента и песка: до 400 кг</w:t>
            </w:r>
          </w:p>
        </w:tc>
        <w:tc>
          <w:tcPr>
            <w:tcW w:w="1985" w:type="dxa"/>
          </w:tcPr>
          <w:p w:rsidR="005D0AE3" w:rsidRPr="00D822DC" w:rsidRDefault="005D0AE3" w:rsidP="00CD2175">
            <w:pPr>
              <w:autoSpaceDE w:val="0"/>
              <w:autoSpaceDN w:val="0"/>
              <w:adjustRightInd w:val="0"/>
              <w:jc w:val="both"/>
            </w:pPr>
            <w:r w:rsidRPr="00D822DC">
              <w:t>100 м цементируемой части скважины</w:t>
            </w:r>
          </w:p>
        </w:tc>
        <w:tc>
          <w:tcPr>
            <w:tcW w:w="1701" w:type="dxa"/>
          </w:tcPr>
          <w:p w:rsidR="005D0AE3" w:rsidRPr="00D822DC" w:rsidRDefault="005D0AE3" w:rsidP="00CD2175">
            <w:pPr>
              <w:autoSpaceDE w:val="0"/>
              <w:autoSpaceDN w:val="0"/>
              <w:adjustRightInd w:val="0"/>
              <w:jc w:val="both"/>
            </w:pPr>
            <w:r w:rsidRPr="00D822DC">
              <w:t>0,06</w:t>
            </w:r>
          </w:p>
        </w:tc>
      </w:tr>
      <w:tr w:rsidR="005D0AE3" w:rsidRPr="00D822DC" w:rsidTr="00CD2175">
        <w:trPr>
          <w:trHeight w:val="412"/>
        </w:trPr>
        <w:tc>
          <w:tcPr>
            <w:tcW w:w="441" w:type="dxa"/>
          </w:tcPr>
          <w:p w:rsidR="005D0AE3" w:rsidRPr="00D822DC" w:rsidRDefault="005D0AE3" w:rsidP="00CD2175">
            <w:pPr>
              <w:autoSpaceDE w:val="0"/>
              <w:autoSpaceDN w:val="0"/>
              <w:adjustRightInd w:val="0"/>
              <w:jc w:val="both"/>
            </w:pPr>
            <w:r w:rsidRPr="00D822DC">
              <w:t>17</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1</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0,11</w:t>
            </w:r>
          </w:p>
        </w:tc>
      </w:tr>
      <w:tr w:rsidR="005D0AE3" w:rsidRPr="00D822DC" w:rsidTr="00CD2175">
        <w:trPr>
          <w:trHeight w:val="274"/>
        </w:trPr>
        <w:tc>
          <w:tcPr>
            <w:tcW w:w="441" w:type="dxa"/>
          </w:tcPr>
          <w:p w:rsidR="005D0AE3" w:rsidRPr="00D822DC" w:rsidRDefault="005D0AE3" w:rsidP="00CD2175">
            <w:pPr>
              <w:autoSpaceDE w:val="0"/>
              <w:autoSpaceDN w:val="0"/>
              <w:adjustRightInd w:val="0"/>
              <w:jc w:val="both"/>
            </w:pPr>
            <w:r w:rsidRPr="00D822DC">
              <w:t>18</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3</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1,03</w:t>
            </w:r>
          </w:p>
        </w:tc>
      </w:tr>
      <w:tr w:rsidR="005D0AE3" w:rsidRPr="00D822DC" w:rsidTr="00CD2175">
        <w:trPr>
          <w:trHeight w:val="557"/>
        </w:trPr>
        <w:tc>
          <w:tcPr>
            <w:tcW w:w="441" w:type="dxa"/>
          </w:tcPr>
          <w:p w:rsidR="005D0AE3" w:rsidRPr="00D822DC" w:rsidRDefault="005D0AE3" w:rsidP="00CD2175">
            <w:pPr>
              <w:autoSpaceDE w:val="0"/>
              <w:autoSpaceDN w:val="0"/>
              <w:adjustRightInd w:val="0"/>
              <w:jc w:val="both"/>
            </w:pPr>
            <w:r w:rsidRPr="00D822DC">
              <w:t>22</w:t>
            </w:r>
          </w:p>
        </w:tc>
        <w:tc>
          <w:tcPr>
            <w:tcW w:w="6471" w:type="dxa"/>
            <w:gridSpan w:val="2"/>
          </w:tcPr>
          <w:p w:rsidR="005D0AE3" w:rsidRPr="00D822DC" w:rsidRDefault="005D0AE3" w:rsidP="00CD2175">
            <w:pPr>
              <w:autoSpaceDE w:val="0"/>
              <w:autoSpaceDN w:val="0"/>
              <w:adjustRightInd w:val="0"/>
              <w:jc w:val="both"/>
            </w:pPr>
            <w:r w:rsidRPr="00D822DC">
              <w:t>Свободный спуск или подъем обсадных труб (надфильтровых труб) в трубах большего диаметра при роторном бурении с соединением сварным</w:t>
            </w:r>
          </w:p>
        </w:tc>
        <w:tc>
          <w:tcPr>
            <w:tcW w:w="1985" w:type="dxa"/>
          </w:tcPr>
          <w:p w:rsidR="005D0AE3" w:rsidRPr="00D822DC" w:rsidRDefault="005D0AE3" w:rsidP="00CD2175">
            <w:pPr>
              <w:autoSpaceDE w:val="0"/>
              <w:autoSpaceDN w:val="0"/>
              <w:adjustRightInd w:val="0"/>
              <w:jc w:val="both"/>
            </w:pPr>
            <w:r w:rsidRPr="00D822DC">
              <w:t>10 м закрепленной скважины</w:t>
            </w:r>
          </w:p>
        </w:tc>
        <w:tc>
          <w:tcPr>
            <w:tcW w:w="1701" w:type="dxa"/>
          </w:tcPr>
          <w:p w:rsidR="005D0AE3" w:rsidRPr="00D822DC" w:rsidRDefault="005D0AE3" w:rsidP="00CD2175">
            <w:pPr>
              <w:autoSpaceDE w:val="0"/>
              <w:autoSpaceDN w:val="0"/>
              <w:adjustRightInd w:val="0"/>
              <w:jc w:val="both"/>
            </w:pPr>
            <w:r w:rsidRPr="00D822DC">
              <w:t>0,6</w:t>
            </w:r>
          </w:p>
        </w:tc>
      </w:tr>
      <w:tr w:rsidR="005D0AE3" w:rsidRPr="00D822DC" w:rsidTr="00CD2175">
        <w:trPr>
          <w:trHeight w:val="344"/>
        </w:trPr>
        <w:tc>
          <w:tcPr>
            <w:tcW w:w="441" w:type="dxa"/>
          </w:tcPr>
          <w:p w:rsidR="005D0AE3" w:rsidRPr="00D822DC" w:rsidRDefault="005D0AE3" w:rsidP="00CD2175">
            <w:pPr>
              <w:autoSpaceDE w:val="0"/>
              <w:autoSpaceDN w:val="0"/>
              <w:adjustRightInd w:val="0"/>
              <w:jc w:val="both"/>
            </w:pPr>
            <w:r w:rsidRPr="00D822DC">
              <w:t>23</w:t>
            </w:r>
          </w:p>
        </w:tc>
        <w:tc>
          <w:tcPr>
            <w:tcW w:w="6471" w:type="dxa"/>
            <w:gridSpan w:val="2"/>
          </w:tcPr>
          <w:p w:rsidR="005D0AE3" w:rsidRPr="00D822DC" w:rsidRDefault="005D0AE3" w:rsidP="00CD2175">
            <w:pPr>
              <w:autoSpaceDE w:val="0"/>
              <w:autoSpaceDN w:val="0"/>
              <w:adjustRightInd w:val="0"/>
              <w:jc w:val="both"/>
            </w:pPr>
            <w:r w:rsidRPr="00D822DC">
              <w:t>Крепление скважины при роторном бурении трубами со сварным соединением, глубина скважины: до 200 м, группа грунтов по устойчивости 2</w:t>
            </w:r>
          </w:p>
        </w:tc>
        <w:tc>
          <w:tcPr>
            <w:tcW w:w="1985" w:type="dxa"/>
          </w:tcPr>
          <w:p w:rsidR="005D0AE3" w:rsidRPr="00D822DC" w:rsidRDefault="005D0AE3" w:rsidP="00CD2175">
            <w:pPr>
              <w:autoSpaceDE w:val="0"/>
              <w:autoSpaceDN w:val="0"/>
              <w:adjustRightInd w:val="0"/>
              <w:jc w:val="both"/>
            </w:pPr>
            <w:r w:rsidRPr="00D822DC">
              <w:t>10 м закрепленной скважины</w:t>
            </w:r>
          </w:p>
        </w:tc>
        <w:tc>
          <w:tcPr>
            <w:tcW w:w="1701" w:type="dxa"/>
          </w:tcPr>
          <w:p w:rsidR="005D0AE3" w:rsidRPr="00D822DC" w:rsidRDefault="005D0AE3" w:rsidP="00CD2175">
            <w:pPr>
              <w:autoSpaceDE w:val="0"/>
              <w:autoSpaceDN w:val="0"/>
              <w:adjustRightInd w:val="0"/>
              <w:jc w:val="both"/>
            </w:pPr>
            <w:r w:rsidRPr="00D822DC">
              <w:t>11,4</w:t>
            </w:r>
          </w:p>
        </w:tc>
      </w:tr>
      <w:tr w:rsidR="005D0AE3" w:rsidRPr="00D822DC" w:rsidTr="00CD2175">
        <w:trPr>
          <w:trHeight w:val="578"/>
        </w:trPr>
        <w:tc>
          <w:tcPr>
            <w:tcW w:w="441" w:type="dxa"/>
          </w:tcPr>
          <w:p w:rsidR="005D0AE3" w:rsidRPr="00D822DC" w:rsidRDefault="005D0AE3" w:rsidP="00CD2175">
            <w:pPr>
              <w:autoSpaceDE w:val="0"/>
              <w:autoSpaceDN w:val="0"/>
              <w:adjustRightInd w:val="0"/>
              <w:jc w:val="both"/>
            </w:pPr>
            <w:r w:rsidRPr="00D822DC">
              <w:t>25</w:t>
            </w:r>
          </w:p>
        </w:tc>
        <w:tc>
          <w:tcPr>
            <w:tcW w:w="6471" w:type="dxa"/>
            <w:gridSpan w:val="2"/>
          </w:tcPr>
          <w:p w:rsidR="005D0AE3" w:rsidRPr="00D822DC" w:rsidRDefault="005D0AE3" w:rsidP="00CD2175">
            <w:pPr>
              <w:autoSpaceDE w:val="0"/>
              <w:autoSpaceDN w:val="0"/>
              <w:adjustRightInd w:val="0"/>
              <w:jc w:val="both"/>
            </w:pPr>
            <w:r w:rsidRPr="00D822DC">
              <w:t>Цементация затрубного пространства: при роторном бурении, глубина посадки цементируемой колонны до 100 м</w:t>
            </w:r>
          </w:p>
        </w:tc>
        <w:tc>
          <w:tcPr>
            <w:tcW w:w="1985" w:type="dxa"/>
          </w:tcPr>
          <w:p w:rsidR="005D0AE3" w:rsidRPr="00D822DC" w:rsidRDefault="005D0AE3" w:rsidP="00CD2175">
            <w:pPr>
              <w:autoSpaceDE w:val="0"/>
              <w:autoSpaceDN w:val="0"/>
              <w:adjustRightInd w:val="0"/>
              <w:jc w:val="both"/>
            </w:pPr>
            <w:r w:rsidRPr="00D822DC">
              <w:t>1 колонна</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03"/>
        </w:trPr>
        <w:tc>
          <w:tcPr>
            <w:tcW w:w="441" w:type="dxa"/>
          </w:tcPr>
          <w:p w:rsidR="005D0AE3" w:rsidRPr="00D822DC" w:rsidRDefault="005D0AE3" w:rsidP="00CD2175">
            <w:pPr>
              <w:autoSpaceDE w:val="0"/>
              <w:autoSpaceDN w:val="0"/>
              <w:adjustRightInd w:val="0"/>
              <w:jc w:val="both"/>
            </w:pPr>
            <w:r w:rsidRPr="00D822DC">
              <w:t>28</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5</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0,03</w:t>
            </w:r>
          </w:p>
        </w:tc>
      </w:tr>
      <w:tr w:rsidR="005D0AE3" w:rsidRPr="00D822DC" w:rsidTr="00CD2175">
        <w:trPr>
          <w:trHeight w:val="409"/>
        </w:trPr>
        <w:tc>
          <w:tcPr>
            <w:tcW w:w="441" w:type="dxa"/>
          </w:tcPr>
          <w:p w:rsidR="005D0AE3" w:rsidRPr="00D822DC" w:rsidRDefault="005D0AE3" w:rsidP="00CD2175">
            <w:pPr>
              <w:autoSpaceDE w:val="0"/>
              <w:autoSpaceDN w:val="0"/>
              <w:adjustRightInd w:val="0"/>
              <w:jc w:val="both"/>
            </w:pPr>
            <w:r w:rsidRPr="00D822DC">
              <w:t>29</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1</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0,17</w:t>
            </w:r>
          </w:p>
        </w:tc>
      </w:tr>
      <w:tr w:rsidR="005D0AE3" w:rsidRPr="00D822DC" w:rsidTr="00CD2175">
        <w:trPr>
          <w:trHeight w:val="415"/>
        </w:trPr>
        <w:tc>
          <w:tcPr>
            <w:tcW w:w="441" w:type="dxa"/>
          </w:tcPr>
          <w:p w:rsidR="005D0AE3" w:rsidRPr="00D822DC" w:rsidRDefault="005D0AE3" w:rsidP="00CD2175">
            <w:pPr>
              <w:autoSpaceDE w:val="0"/>
              <w:autoSpaceDN w:val="0"/>
              <w:adjustRightInd w:val="0"/>
              <w:jc w:val="both"/>
            </w:pPr>
            <w:r w:rsidRPr="00D822DC">
              <w:t>30</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3</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0,03</w:t>
            </w:r>
          </w:p>
        </w:tc>
      </w:tr>
      <w:tr w:rsidR="005D0AE3" w:rsidRPr="00D822DC" w:rsidTr="00CD2175">
        <w:trPr>
          <w:trHeight w:val="265"/>
        </w:trPr>
        <w:tc>
          <w:tcPr>
            <w:tcW w:w="441" w:type="dxa"/>
          </w:tcPr>
          <w:p w:rsidR="005D0AE3" w:rsidRPr="00D822DC" w:rsidRDefault="005D0AE3" w:rsidP="00CD2175">
            <w:pPr>
              <w:autoSpaceDE w:val="0"/>
              <w:autoSpaceDN w:val="0"/>
              <w:adjustRightInd w:val="0"/>
              <w:jc w:val="both"/>
            </w:pPr>
            <w:r w:rsidRPr="00D822DC">
              <w:t>32</w:t>
            </w:r>
          </w:p>
        </w:tc>
        <w:tc>
          <w:tcPr>
            <w:tcW w:w="6471" w:type="dxa"/>
            <w:gridSpan w:val="2"/>
          </w:tcPr>
          <w:p w:rsidR="005D0AE3" w:rsidRPr="00D822DC" w:rsidRDefault="005D0AE3" w:rsidP="00CD2175">
            <w:pPr>
              <w:autoSpaceDE w:val="0"/>
              <w:autoSpaceDN w:val="0"/>
              <w:adjustRightInd w:val="0"/>
              <w:jc w:val="both"/>
            </w:pPr>
            <w:r w:rsidRPr="00D822DC">
              <w:t>Роторное бурение скважин с прямой промывкой глубиной бурения до 200 м в грунтах группы: 1</w:t>
            </w:r>
          </w:p>
        </w:tc>
        <w:tc>
          <w:tcPr>
            <w:tcW w:w="1985" w:type="dxa"/>
          </w:tcPr>
          <w:p w:rsidR="005D0AE3" w:rsidRPr="00D822DC" w:rsidRDefault="005D0AE3" w:rsidP="00CD2175">
            <w:pPr>
              <w:autoSpaceDE w:val="0"/>
              <w:autoSpaceDN w:val="0"/>
              <w:adjustRightInd w:val="0"/>
              <w:jc w:val="both"/>
            </w:pPr>
            <w:r w:rsidRPr="00D822DC">
              <w:t>100 м бурения скважины</w:t>
            </w:r>
          </w:p>
        </w:tc>
        <w:tc>
          <w:tcPr>
            <w:tcW w:w="1701" w:type="dxa"/>
          </w:tcPr>
          <w:p w:rsidR="005D0AE3" w:rsidRPr="00D822DC" w:rsidRDefault="005D0AE3" w:rsidP="00CD2175">
            <w:pPr>
              <w:autoSpaceDE w:val="0"/>
              <w:autoSpaceDN w:val="0"/>
              <w:adjustRightInd w:val="0"/>
              <w:jc w:val="both"/>
            </w:pPr>
            <w:r w:rsidRPr="00D822DC">
              <w:t>0,2</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35</w:t>
            </w:r>
          </w:p>
        </w:tc>
        <w:tc>
          <w:tcPr>
            <w:tcW w:w="6471" w:type="dxa"/>
            <w:gridSpan w:val="2"/>
          </w:tcPr>
          <w:p w:rsidR="005D0AE3" w:rsidRPr="00D822DC" w:rsidRDefault="005D0AE3" w:rsidP="00CD2175">
            <w:pPr>
              <w:autoSpaceDE w:val="0"/>
              <w:autoSpaceDN w:val="0"/>
              <w:adjustRightInd w:val="0"/>
              <w:jc w:val="both"/>
            </w:pPr>
            <w:r w:rsidRPr="00D822DC">
              <w:t>Установка фильтров впотай на бурильных трубах: при роторном бурении при глубине до 500 м</w:t>
            </w:r>
          </w:p>
        </w:tc>
        <w:tc>
          <w:tcPr>
            <w:tcW w:w="1985" w:type="dxa"/>
          </w:tcPr>
          <w:p w:rsidR="005D0AE3" w:rsidRPr="00D822DC" w:rsidRDefault="005D0AE3" w:rsidP="00CD2175">
            <w:pPr>
              <w:autoSpaceDE w:val="0"/>
              <w:autoSpaceDN w:val="0"/>
              <w:adjustRightInd w:val="0"/>
              <w:jc w:val="both"/>
            </w:pPr>
            <w:r w:rsidRPr="00D822DC">
              <w:t>10 м труб</w:t>
            </w:r>
          </w:p>
        </w:tc>
        <w:tc>
          <w:tcPr>
            <w:tcW w:w="1701" w:type="dxa"/>
          </w:tcPr>
          <w:p w:rsidR="005D0AE3" w:rsidRPr="00D822DC" w:rsidRDefault="005D0AE3" w:rsidP="00CD2175">
            <w:pPr>
              <w:autoSpaceDE w:val="0"/>
              <w:autoSpaceDN w:val="0"/>
              <w:adjustRightInd w:val="0"/>
              <w:jc w:val="both"/>
            </w:pPr>
            <w:r w:rsidRPr="00D822DC">
              <w:t>14</w:t>
            </w:r>
          </w:p>
        </w:tc>
      </w:tr>
      <w:tr w:rsidR="005D0AE3" w:rsidRPr="00D822DC" w:rsidTr="00CD2175">
        <w:trPr>
          <w:trHeight w:val="349"/>
        </w:trPr>
        <w:tc>
          <w:tcPr>
            <w:tcW w:w="441" w:type="dxa"/>
          </w:tcPr>
          <w:p w:rsidR="005D0AE3" w:rsidRPr="00D822DC" w:rsidRDefault="005D0AE3" w:rsidP="00CD2175">
            <w:pPr>
              <w:autoSpaceDE w:val="0"/>
              <w:autoSpaceDN w:val="0"/>
              <w:adjustRightInd w:val="0"/>
              <w:jc w:val="both"/>
            </w:pPr>
            <w:r w:rsidRPr="00D822DC">
              <w:t>38</w:t>
            </w:r>
          </w:p>
        </w:tc>
        <w:tc>
          <w:tcPr>
            <w:tcW w:w="6471" w:type="dxa"/>
            <w:gridSpan w:val="2"/>
          </w:tcPr>
          <w:p w:rsidR="005D0AE3" w:rsidRPr="00D822DC" w:rsidRDefault="005D0AE3" w:rsidP="00CD2175">
            <w:pPr>
              <w:autoSpaceDE w:val="0"/>
              <w:autoSpaceDN w:val="0"/>
              <w:adjustRightInd w:val="0"/>
              <w:jc w:val="both"/>
            </w:pPr>
            <w:r w:rsidRPr="00D822DC">
              <w:t>Засыпка в межтрубное пространство при всех видах бурения: гравия</w:t>
            </w:r>
          </w:p>
        </w:tc>
        <w:tc>
          <w:tcPr>
            <w:tcW w:w="1985" w:type="dxa"/>
          </w:tcPr>
          <w:p w:rsidR="005D0AE3" w:rsidRPr="00D822DC" w:rsidRDefault="005D0AE3" w:rsidP="00CD2175">
            <w:pPr>
              <w:autoSpaceDE w:val="0"/>
              <w:autoSpaceDN w:val="0"/>
              <w:adjustRightInd w:val="0"/>
              <w:jc w:val="both"/>
            </w:pPr>
            <w:r w:rsidRPr="00D822DC">
              <w:t>10 м3 засыпаемого материала</w:t>
            </w:r>
          </w:p>
        </w:tc>
        <w:tc>
          <w:tcPr>
            <w:tcW w:w="1701" w:type="dxa"/>
          </w:tcPr>
          <w:p w:rsidR="005D0AE3" w:rsidRPr="00D822DC" w:rsidRDefault="005D0AE3" w:rsidP="00CD2175">
            <w:pPr>
              <w:autoSpaceDE w:val="0"/>
              <w:autoSpaceDN w:val="0"/>
              <w:adjustRightInd w:val="0"/>
              <w:jc w:val="both"/>
            </w:pPr>
            <w:r w:rsidRPr="00D822DC">
              <w:t>0,23</w:t>
            </w:r>
          </w:p>
        </w:tc>
      </w:tr>
      <w:tr w:rsidR="005D0AE3" w:rsidRPr="00D822DC" w:rsidTr="00CD2175">
        <w:trPr>
          <w:trHeight w:val="570"/>
        </w:trPr>
        <w:tc>
          <w:tcPr>
            <w:tcW w:w="441" w:type="dxa"/>
          </w:tcPr>
          <w:p w:rsidR="005D0AE3" w:rsidRPr="00D822DC" w:rsidRDefault="005D0AE3" w:rsidP="00CD2175">
            <w:pPr>
              <w:autoSpaceDE w:val="0"/>
              <w:autoSpaceDN w:val="0"/>
              <w:adjustRightInd w:val="0"/>
              <w:jc w:val="both"/>
            </w:pPr>
            <w:r w:rsidRPr="00D822DC">
              <w:t>39</w:t>
            </w:r>
          </w:p>
        </w:tc>
        <w:tc>
          <w:tcPr>
            <w:tcW w:w="6471" w:type="dxa"/>
            <w:gridSpan w:val="2"/>
          </w:tcPr>
          <w:p w:rsidR="005D0AE3" w:rsidRPr="00D822DC" w:rsidRDefault="005D0AE3" w:rsidP="00CD2175">
            <w:pPr>
              <w:autoSpaceDE w:val="0"/>
              <w:autoSpaceDN w:val="0"/>
              <w:adjustRightInd w:val="0"/>
              <w:jc w:val="both"/>
            </w:pPr>
            <w:r w:rsidRPr="00D822DC">
              <w:t>Свободный спуск или подъем обсадных труб (надфильтровых труб) в трубах большего диаметра при роторном бурении с соединением муфтовым</w:t>
            </w:r>
          </w:p>
        </w:tc>
        <w:tc>
          <w:tcPr>
            <w:tcW w:w="1985" w:type="dxa"/>
          </w:tcPr>
          <w:p w:rsidR="005D0AE3" w:rsidRPr="00D822DC" w:rsidRDefault="005D0AE3" w:rsidP="00CD2175">
            <w:pPr>
              <w:autoSpaceDE w:val="0"/>
              <w:autoSpaceDN w:val="0"/>
              <w:adjustRightInd w:val="0"/>
              <w:jc w:val="both"/>
            </w:pPr>
            <w:r w:rsidRPr="00D822DC">
              <w:t>10 м закрепленной скважины</w:t>
            </w:r>
          </w:p>
        </w:tc>
        <w:tc>
          <w:tcPr>
            <w:tcW w:w="1701" w:type="dxa"/>
          </w:tcPr>
          <w:p w:rsidR="005D0AE3" w:rsidRPr="00D822DC" w:rsidRDefault="005D0AE3" w:rsidP="00CD2175">
            <w:pPr>
              <w:autoSpaceDE w:val="0"/>
              <w:autoSpaceDN w:val="0"/>
              <w:adjustRightInd w:val="0"/>
              <w:jc w:val="both"/>
            </w:pPr>
            <w:r w:rsidRPr="00D822DC">
              <w:t>10,5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40</w:t>
            </w:r>
          </w:p>
        </w:tc>
        <w:tc>
          <w:tcPr>
            <w:tcW w:w="6471" w:type="dxa"/>
            <w:gridSpan w:val="2"/>
          </w:tcPr>
          <w:p w:rsidR="005D0AE3" w:rsidRPr="00D822DC" w:rsidRDefault="005D0AE3" w:rsidP="00CD2175">
            <w:pPr>
              <w:autoSpaceDE w:val="0"/>
              <w:autoSpaceDN w:val="0"/>
              <w:adjustRightInd w:val="0"/>
              <w:jc w:val="both"/>
            </w:pPr>
            <w:r w:rsidRPr="00D822DC">
              <w:t>Укладка стальных водопроводных труб с гидравлическим испытанием диаметром: 125 мм</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0,03</w:t>
            </w:r>
          </w:p>
        </w:tc>
      </w:tr>
      <w:tr w:rsidR="005D0AE3" w:rsidRPr="00D822DC" w:rsidTr="00CD2175">
        <w:trPr>
          <w:trHeight w:val="303"/>
        </w:trPr>
        <w:tc>
          <w:tcPr>
            <w:tcW w:w="441" w:type="dxa"/>
          </w:tcPr>
          <w:p w:rsidR="005D0AE3" w:rsidRPr="00D822DC" w:rsidRDefault="005D0AE3" w:rsidP="00CD2175">
            <w:pPr>
              <w:autoSpaceDE w:val="0"/>
              <w:autoSpaceDN w:val="0"/>
              <w:adjustRightInd w:val="0"/>
              <w:jc w:val="both"/>
            </w:pPr>
            <w:r w:rsidRPr="00D822DC">
              <w:t>41</w:t>
            </w:r>
          </w:p>
        </w:tc>
        <w:tc>
          <w:tcPr>
            <w:tcW w:w="6471" w:type="dxa"/>
            <w:gridSpan w:val="2"/>
          </w:tcPr>
          <w:p w:rsidR="005D0AE3" w:rsidRPr="00D822DC" w:rsidRDefault="005D0AE3" w:rsidP="00CD2175">
            <w:pPr>
              <w:autoSpaceDE w:val="0"/>
              <w:autoSpaceDN w:val="0"/>
              <w:adjustRightInd w:val="0"/>
              <w:jc w:val="both"/>
            </w:pPr>
            <w:r w:rsidRPr="00D822DC">
              <w:t>Откачка воды из скважины, при глубине скважины до 300 м</w:t>
            </w:r>
          </w:p>
        </w:tc>
        <w:tc>
          <w:tcPr>
            <w:tcW w:w="1985" w:type="dxa"/>
          </w:tcPr>
          <w:p w:rsidR="005D0AE3" w:rsidRPr="00D822DC" w:rsidRDefault="005D0AE3" w:rsidP="00CD2175">
            <w:pPr>
              <w:autoSpaceDE w:val="0"/>
              <w:autoSpaceDN w:val="0"/>
              <w:adjustRightInd w:val="0"/>
              <w:jc w:val="both"/>
            </w:pPr>
            <w:r w:rsidRPr="00D822DC">
              <w:t>1 сутки откачки</w:t>
            </w:r>
          </w:p>
        </w:tc>
        <w:tc>
          <w:tcPr>
            <w:tcW w:w="1701" w:type="dxa"/>
          </w:tcPr>
          <w:p w:rsidR="005D0AE3" w:rsidRPr="00D822DC" w:rsidRDefault="005D0AE3" w:rsidP="00CD2175">
            <w:pPr>
              <w:autoSpaceDE w:val="0"/>
              <w:autoSpaceDN w:val="0"/>
              <w:adjustRightInd w:val="0"/>
              <w:jc w:val="both"/>
            </w:pPr>
            <w:r w:rsidRPr="00D822DC">
              <w:t>6</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42</w:t>
            </w:r>
          </w:p>
        </w:tc>
        <w:tc>
          <w:tcPr>
            <w:tcW w:w="6471" w:type="dxa"/>
            <w:gridSpan w:val="2"/>
          </w:tcPr>
          <w:p w:rsidR="005D0AE3" w:rsidRPr="00D822DC" w:rsidRDefault="005D0AE3" w:rsidP="00CD2175">
            <w:pPr>
              <w:autoSpaceDE w:val="0"/>
              <w:autoSpaceDN w:val="0"/>
              <w:adjustRightInd w:val="0"/>
              <w:jc w:val="both"/>
            </w:pPr>
            <w:r w:rsidRPr="00D822DC">
              <w:t>Укладка стальных водопроводных труб с гидравлическим испытанием диаметром: 125 мм</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43</w:t>
            </w:r>
          </w:p>
        </w:tc>
        <w:tc>
          <w:tcPr>
            <w:tcW w:w="6471" w:type="dxa"/>
            <w:gridSpan w:val="2"/>
          </w:tcPr>
          <w:p w:rsidR="005D0AE3" w:rsidRPr="00D822DC" w:rsidRDefault="005D0AE3" w:rsidP="00CD2175">
            <w:pPr>
              <w:autoSpaceDE w:val="0"/>
              <w:autoSpaceDN w:val="0"/>
              <w:adjustRightInd w:val="0"/>
              <w:jc w:val="both"/>
            </w:pPr>
            <w:r w:rsidRPr="00D822DC">
              <w:t>Разработка грунта вручную в траншеях глубиной до 2 м без креплений с откосами, группа грунтов: 1</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44</w:t>
            </w:r>
          </w:p>
        </w:tc>
        <w:tc>
          <w:tcPr>
            <w:tcW w:w="6471" w:type="dxa"/>
            <w:gridSpan w:val="2"/>
          </w:tcPr>
          <w:p w:rsidR="005D0AE3" w:rsidRPr="00D822DC" w:rsidRDefault="005D0AE3" w:rsidP="00CD2175">
            <w:pPr>
              <w:autoSpaceDE w:val="0"/>
              <w:autoSpaceDN w:val="0"/>
              <w:adjustRightInd w:val="0"/>
              <w:jc w:val="both"/>
            </w:pPr>
            <w:r w:rsidRPr="00D822DC">
              <w:t>Устройство бетонных фундаментов общего назначения объемом: до 5 м3</w:t>
            </w:r>
          </w:p>
        </w:tc>
        <w:tc>
          <w:tcPr>
            <w:tcW w:w="1985" w:type="dxa"/>
          </w:tcPr>
          <w:p w:rsidR="005D0AE3" w:rsidRPr="00D822DC" w:rsidRDefault="005D0AE3" w:rsidP="00CD2175">
            <w:pPr>
              <w:autoSpaceDE w:val="0"/>
              <w:autoSpaceDN w:val="0"/>
              <w:adjustRightInd w:val="0"/>
              <w:jc w:val="both"/>
            </w:pPr>
            <w:r w:rsidRPr="00D822DC">
              <w:t>100 м3 бетона и железобетона в деле</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1.3   ЛС №02-00-03         Приобретение и монтаж насоса с установкой частотно-регулируемого привода</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 xml:space="preserve">Насос артезианский с погружным электродвигателем, </w:t>
            </w:r>
          </w:p>
        </w:tc>
        <w:tc>
          <w:tcPr>
            <w:tcW w:w="1985" w:type="dxa"/>
          </w:tcPr>
          <w:p w:rsidR="005D0AE3" w:rsidRPr="00D822DC" w:rsidRDefault="005D0AE3" w:rsidP="00CD2175">
            <w:pPr>
              <w:autoSpaceDE w:val="0"/>
              <w:autoSpaceDN w:val="0"/>
              <w:adjustRightInd w:val="0"/>
              <w:jc w:val="both"/>
            </w:pPr>
            <w:r w:rsidRPr="00D822DC">
              <w:t>1 шт.</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 xml:space="preserve">Установка частотно-регулируемого привода5,5кВТ </w:t>
            </w:r>
          </w:p>
        </w:tc>
        <w:tc>
          <w:tcPr>
            <w:tcW w:w="1985" w:type="dxa"/>
          </w:tcPr>
          <w:p w:rsidR="005D0AE3" w:rsidRPr="00D822DC" w:rsidRDefault="005D0AE3" w:rsidP="00CD2175">
            <w:pPr>
              <w:autoSpaceDE w:val="0"/>
              <w:autoSpaceDN w:val="0"/>
              <w:adjustRightInd w:val="0"/>
              <w:jc w:val="both"/>
            </w:pPr>
            <w:r w:rsidRPr="00D822DC">
              <w:t>1 шт.</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1.4   ЛС №02-00-04         Устройство павильона над скважиной и электрооборудования</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1. Строительные работы</w:t>
            </w:r>
          </w:p>
        </w:tc>
      </w:tr>
      <w:tr w:rsidR="005D0AE3" w:rsidRPr="00D822DC" w:rsidTr="00CD2175">
        <w:trPr>
          <w:trHeight w:val="450"/>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 xml:space="preserve">Планировка площадей </w:t>
            </w:r>
          </w:p>
        </w:tc>
        <w:tc>
          <w:tcPr>
            <w:tcW w:w="1985" w:type="dxa"/>
          </w:tcPr>
          <w:p w:rsidR="005D0AE3" w:rsidRPr="00D822DC" w:rsidRDefault="005D0AE3" w:rsidP="00CD2175">
            <w:pPr>
              <w:autoSpaceDE w:val="0"/>
              <w:autoSpaceDN w:val="0"/>
              <w:adjustRightInd w:val="0"/>
              <w:jc w:val="both"/>
            </w:pPr>
            <w:r w:rsidRPr="00D822DC">
              <w:t>1000 м2 спланированной поверхности за 1 проход бульдозера</w:t>
            </w:r>
          </w:p>
        </w:tc>
        <w:tc>
          <w:tcPr>
            <w:tcW w:w="1701" w:type="dxa"/>
          </w:tcPr>
          <w:p w:rsidR="005D0AE3" w:rsidRPr="00D822DC" w:rsidRDefault="005D0AE3" w:rsidP="00CD2175">
            <w:pPr>
              <w:autoSpaceDE w:val="0"/>
              <w:autoSpaceDN w:val="0"/>
              <w:adjustRightInd w:val="0"/>
              <w:jc w:val="both"/>
            </w:pPr>
            <w:r w:rsidRPr="00D822DC">
              <w:t>0,015</w:t>
            </w:r>
          </w:p>
        </w:tc>
      </w:tr>
      <w:tr w:rsidR="005D0AE3" w:rsidRPr="00D822DC" w:rsidTr="00CD2175">
        <w:trPr>
          <w:trHeight w:val="321"/>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Разработка грунта с перемещением до 10 м группа грунтов 1</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0,003</w:t>
            </w:r>
          </w:p>
        </w:tc>
      </w:tr>
      <w:tr w:rsidR="005D0AE3" w:rsidRPr="00D822DC" w:rsidTr="00CD2175">
        <w:trPr>
          <w:trHeight w:val="425"/>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Устройство оснований из щебня фракции 40-80(70) мм</w:t>
            </w:r>
          </w:p>
        </w:tc>
        <w:tc>
          <w:tcPr>
            <w:tcW w:w="1985" w:type="dxa"/>
          </w:tcPr>
          <w:p w:rsidR="005D0AE3" w:rsidRPr="00D822DC" w:rsidRDefault="005D0AE3" w:rsidP="00CD2175">
            <w:pPr>
              <w:autoSpaceDE w:val="0"/>
              <w:autoSpaceDN w:val="0"/>
              <w:adjustRightInd w:val="0"/>
              <w:jc w:val="both"/>
            </w:pPr>
            <w:r w:rsidRPr="00D822DC">
              <w:t>1000 м2 основания</w:t>
            </w:r>
          </w:p>
        </w:tc>
        <w:tc>
          <w:tcPr>
            <w:tcW w:w="1701" w:type="dxa"/>
          </w:tcPr>
          <w:p w:rsidR="005D0AE3" w:rsidRPr="00D822DC" w:rsidRDefault="005D0AE3" w:rsidP="00CD2175">
            <w:pPr>
              <w:autoSpaceDE w:val="0"/>
              <w:autoSpaceDN w:val="0"/>
              <w:adjustRightInd w:val="0"/>
              <w:jc w:val="both"/>
            </w:pPr>
            <w:r w:rsidRPr="00D822DC">
              <w:t>0,015</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Монтаж насосной станции</w:t>
            </w:r>
          </w:p>
        </w:tc>
        <w:tc>
          <w:tcPr>
            <w:tcW w:w="1985" w:type="dxa"/>
          </w:tcPr>
          <w:p w:rsidR="005D0AE3" w:rsidRPr="00D822DC" w:rsidRDefault="005D0AE3" w:rsidP="00CD2175">
            <w:pPr>
              <w:autoSpaceDE w:val="0"/>
              <w:autoSpaceDN w:val="0"/>
              <w:adjustRightInd w:val="0"/>
              <w:jc w:val="both"/>
            </w:pPr>
            <w:r w:rsidRPr="00D822DC">
              <w:t>1 т конструкций</w:t>
            </w:r>
          </w:p>
        </w:tc>
        <w:tc>
          <w:tcPr>
            <w:tcW w:w="1701" w:type="dxa"/>
          </w:tcPr>
          <w:p w:rsidR="005D0AE3" w:rsidRPr="00D822DC" w:rsidRDefault="005D0AE3" w:rsidP="00CD2175">
            <w:pPr>
              <w:autoSpaceDE w:val="0"/>
              <w:autoSpaceDN w:val="0"/>
              <w:adjustRightInd w:val="0"/>
              <w:jc w:val="both"/>
            </w:pPr>
            <w:r w:rsidRPr="00D822DC">
              <w:t>1,5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7</w:t>
            </w:r>
          </w:p>
        </w:tc>
        <w:tc>
          <w:tcPr>
            <w:tcW w:w="6471" w:type="dxa"/>
            <w:gridSpan w:val="2"/>
          </w:tcPr>
          <w:p w:rsidR="005D0AE3" w:rsidRPr="00D822DC" w:rsidRDefault="005D0AE3" w:rsidP="00CD2175">
            <w:pPr>
              <w:autoSpaceDE w:val="0"/>
              <w:autoSpaceDN w:val="0"/>
              <w:adjustRightInd w:val="0"/>
              <w:jc w:val="both"/>
            </w:pPr>
            <w:r w:rsidRPr="00D822DC">
              <w:t xml:space="preserve">Устройство опалубки (снизу) и поддерживающих ее конструкций </w:t>
            </w:r>
          </w:p>
        </w:tc>
        <w:tc>
          <w:tcPr>
            <w:tcW w:w="1985" w:type="dxa"/>
          </w:tcPr>
          <w:p w:rsidR="005D0AE3" w:rsidRPr="00D822DC" w:rsidRDefault="005D0AE3" w:rsidP="00CD2175">
            <w:pPr>
              <w:autoSpaceDE w:val="0"/>
              <w:autoSpaceDN w:val="0"/>
              <w:adjustRightInd w:val="0"/>
              <w:jc w:val="both"/>
            </w:pPr>
            <w:r w:rsidRPr="00D822DC">
              <w:t>100 м2 площади горизонтальной проекции</w:t>
            </w:r>
          </w:p>
        </w:tc>
        <w:tc>
          <w:tcPr>
            <w:tcW w:w="1701" w:type="dxa"/>
          </w:tcPr>
          <w:p w:rsidR="005D0AE3" w:rsidRPr="00D822DC" w:rsidRDefault="005D0AE3" w:rsidP="00CD2175">
            <w:pPr>
              <w:autoSpaceDE w:val="0"/>
              <w:autoSpaceDN w:val="0"/>
              <w:adjustRightInd w:val="0"/>
              <w:jc w:val="both"/>
            </w:pPr>
            <w:r w:rsidRPr="00D822DC">
              <w:t>0,15</w:t>
            </w:r>
          </w:p>
        </w:tc>
      </w:tr>
      <w:tr w:rsidR="005D0AE3" w:rsidRPr="00D822DC" w:rsidTr="00CD2175">
        <w:trPr>
          <w:trHeight w:val="270"/>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Устройство подстилающих слоев: песчаных</w:t>
            </w:r>
          </w:p>
        </w:tc>
        <w:tc>
          <w:tcPr>
            <w:tcW w:w="1985" w:type="dxa"/>
          </w:tcPr>
          <w:p w:rsidR="005D0AE3" w:rsidRPr="00D822DC" w:rsidRDefault="005D0AE3" w:rsidP="00CD2175">
            <w:pPr>
              <w:autoSpaceDE w:val="0"/>
              <w:autoSpaceDN w:val="0"/>
              <w:adjustRightInd w:val="0"/>
              <w:jc w:val="both"/>
            </w:pPr>
            <w:r w:rsidRPr="00D822DC">
              <w:t>1 м3 подстилающего слоя</w:t>
            </w:r>
          </w:p>
        </w:tc>
        <w:tc>
          <w:tcPr>
            <w:tcW w:w="1701" w:type="dxa"/>
          </w:tcPr>
          <w:p w:rsidR="005D0AE3" w:rsidRPr="00D822DC" w:rsidRDefault="005D0AE3" w:rsidP="00CD2175">
            <w:pPr>
              <w:autoSpaceDE w:val="0"/>
              <w:autoSpaceDN w:val="0"/>
              <w:adjustRightInd w:val="0"/>
              <w:jc w:val="both"/>
            </w:pPr>
            <w:r w:rsidRPr="00D822DC">
              <w:t>0,93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10</w:t>
            </w:r>
          </w:p>
        </w:tc>
        <w:tc>
          <w:tcPr>
            <w:tcW w:w="6471" w:type="dxa"/>
            <w:gridSpan w:val="2"/>
          </w:tcPr>
          <w:p w:rsidR="005D0AE3" w:rsidRPr="00D822DC" w:rsidRDefault="005D0AE3" w:rsidP="00CD2175">
            <w:pPr>
              <w:autoSpaceDE w:val="0"/>
              <w:autoSpaceDN w:val="0"/>
              <w:adjustRightInd w:val="0"/>
              <w:jc w:val="both"/>
            </w:pPr>
            <w:r w:rsidRPr="00D822DC">
              <w:t>Установка задвижек или клапанов обратных чугунных диаметром: 100 мм</w:t>
            </w:r>
          </w:p>
        </w:tc>
        <w:tc>
          <w:tcPr>
            <w:tcW w:w="1985" w:type="dxa"/>
          </w:tcPr>
          <w:p w:rsidR="005D0AE3" w:rsidRPr="00D822DC" w:rsidRDefault="005D0AE3" w:rsidP="00CD2175">
            <w:pPr>
              <w:autoSpaceDE w:val="0"/>
              <w:autoSpaceDN w:val="0"/>
              <w:adjustRightInd w:val="0"/>
              <w:jc w:val="both"/>
            </w:pPr>
            <w:r w:rsidRPr="00D822DC">
              <w:t>1 задвижка (или клапан обратный)</w:t>
            </w:r>
          </w:p>
        </w:tc>
        <w:tc>
          <w:tcPr>
            <w:tcW w:w="1701" w:type="dxa"/>
          </w:tcPr>
          <w:p w:rsidR="005D0AE3" w:rsidRPr="00D822DC" w:rsidRDefault="005D0AE3" w:rsidP="00CD2175">
            <w:pPr>
              <w:autoSpaceDE w:val="0"/>
              <w:autoSpaceDN w:val="0"/>
              <w:adjustRightInd w:val="0"/>
              <w:jc w:val="both"/>
            </w:pPr>
            <w:r w:rsidRPr="00D822DC">
              <w:t>2</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11</w:t>
            </w:r>
          </w:p>
        </w:tc>
        <w:tc>
          <w:tcPr>
            <w:tcW w:w="6471" w:type="dxa"/>
            <w:gridSpan w:val="2"/>
          </w:tcPr>
          <w:p w:rsidR="005D0AE3" w:rsidRPr="00D822DC" w:rsidRDefault="005D0AE3" w:rsidP="00CD2175">
            <w:pPr>
              <w:autoSpaceDE w:val="0"/>
              <w:autoSpaceDN w:val="0"/>
              <w:adjustRightInd w:val="0"/>
              <w:jc w:val="both"/>
            </w:pPr>
            <w:r w:rsidRPr="00D822DC">
              <w:t>Установка кранов пожарных диаметром 50 мм</w:t>
            </w:r>
          </w:p>
        </w:tc>
        <w:tc>
          <w:tcPr>
            <w:tcW w:w="1985" w:type="dxa"/>
          </w:tcPr>
          <w:p w:rsidR="005D0AE3" w:rsidRPr="00D822DC" w:rsidRDefault="005D0AE3" w:rsidP="00CD2175">
            <w:pPr>
              <w:autoSpaceDE w:val="0"/>
              <w:autoSpaceDN w:val="0"/>
              <w:adjustRightInd w:val="0"/>
              <w:jc w:val="both"/>
            </w:pPr>
            <w:r w:rsidRPr="00D822DC">
              <w:t>1 кран</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85"/>
        </w:trPr>
        <w:tc>
          <w:tcPr>
            <w:tcW w:w="441" w:type="dxa"/>
          </w:tcPr>
          <w:p w:rsidR="005D0AE3" w:rsidRPr="00D822DC" w:rsidRDefault="005D0AE3" w:rsidP="00CD2175">
            <w:pPr>
              <w:autoSpaceDE w:val="0"/>
              <w:autoSpaceDN w:val="0"/>
              <w:adjustRightInd w:val="0"/>
              <w:jc w:val="both"/>
            </w:pPr>
            <w:r w:rsidRPr="00D822DC">
              <w:t>12</w:t>
            </w:r>
          </w:p>
        </w:tc>
        <w:tc>
          <w:tcPr>
            <w:tcW w:w="6471" w:type="dxa"/>
            <w:gridSpan w:val="2"/>
          </w:tcPr>
          <w:p w:rsidR="005D0AE3" w:rsidRPr="00D822DC" w:rsidRDefault="005D0AE3" w:rsidP="00CD2175">
            <w:pPr>
              <w:autoSpaceDE w:val="0"/>
              <w:autoSpaceDN w:val="0"/>
              <w:adjustRightInd w:val="0"/>
              <w:jc w:val="both"/>
            </w:pPr>
            <w:r w:rsidRPr="00D822DC">
              <w:t>Установка счетчиков (водомеров) диаметром: до 100 мм</w:t>
            </w:r>
          </w:p>
        </w:tc>
        <w:tc>
          <w:tcPr>
            <w:tcW w:w="1985" w:type="dxa"/>
          </w:tcPr>
          <w:p w:rsidR="005D0AE3" w:rsidRPr="00D822DC" w:rsidRDefault="005D0AE3" w:rsidP="00CD2175">
            <w:pPr>
              <w:autoSpaceDE w:val="0"/>
              <w:autoSpaceDN w:val="0"/>
              <w:adjustRightInd w:val="0"/>
              <w:jc w:val="both"/>
            </w:pPr>
            <w:r w:rsidRPr="00D822DC">
              <w:t>1 счетчик (водомер)</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2. Электромонтажные работы</w:t>
            </w:r>
          </w:p>
        </w:tc>
      </w:tr>
      <w:tr w:rsidR="005D0AE3" w:rsidRPr="00D822DC" w:rsidTr="00CD2175">
        <w:trPr>
          <w:trHeight w:val="261"/>
        </w:trPr>
        <w:tc>
          <w:tcPr>
            <w:tcW w:w="441" w:type="dxa"/>
          </w:tcPr>
          <w:p w:rsidR="005D0AE3" w:rsidRPr="00D822DC" w:rsidRDefault="005D0AE3" w:rsidP="00CD2175">
            <w:pPr>
              <w:autoSpaceDE w:val="0"/>
              <w:autoSpaceDN w:val="0"/>
              <w:adjustRightInd w:val="0"/>
              <w:jc w:val="both"/>
            </w:pPr>
            <w:r w:rsidRPr="00D822DC">
              <w:t>13</w:t>
            </w:r>
          </w:p>
        </w:tc>
        <w:tc>
          <w:tcPr>
            <w:tcW w:w="6471" w:type="dxa"/>
            <w:gridSpan w:val="2"/>
          </w:tcPr>
          <w:p w:rsidR="005D0AE3" w:rsidRPr="00D822DC" w:rsidRDefault="005D0AE3" w:rsidP="00CD2175">
            <w:pPr>
              <w:autoSpaceDE w:val="0"/>
              <w:autoSpaceDN w:val="0"/>
              <w:adjustRightInd w:val="0"/>
              <w:jc w:val="both"/>
            </w:pPr>
            <w:r w:rsidRPr="00D822DC">
              <w:t xml:space="preserve">Заземлитель горизонтальный из стали: </w:t>
            </w:r>
          </w:p>
        </w:tc>
        <w:tc>
          <w:tcPr>
            <w:tcW w:w="1985" w:type="dxa"/>
          </w:tcPr>
          <w:p w:rsidR="005D0AE3" w:rsidRPr="00D822DC" w:rsidRDefault="005D0AE3" w:rsidP="00CD2175">
            <w:pPr>
              <w:autoSpaceDE w:val="0"/>
              <w:autoSpaceDN w:val="0"/>
              <w:adjustRightInd w:val="0"/>
              <w:jc w:val="both"/>
            </w:pPr>
            <w:r w:rsidRPr="00D822DC">
              <w:t>100 м</w:t>
            </w:r>
          </w:p>
        </w:tc>
        <w:tc>
          <w:tcPr>
            <w:tcW w:w="1701" w:type="dxa"/>
          </w:tcPr>
          <w:p w:rsidR="005D0AE3" w:rsidRPr="00D822DC" w:rsidRDefault="005D0AE3" w:rsidP="00CD2175">
            <w:pPr>
              <w:autoSpaceDE w:val="0"/>
              <w:autoSpaceDN w:val="0"/>
              <w:adjustRightInd w:val="0"/>
              <w:jc w:val="both"/>
            </w:pPr>
            <w:r w:rsidRPr="00D822DC">
              <w:t>0,15</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14</w:t>
            </w:r>
          </w:p>
        </w:tc>
        <w:tc>
          <w:tcPr>
            <w:tcW w:w="6471" w:type="dxa"/>
            <w:gridSpan w:val="2"/>
          </w:tcPr>
          <w:p w:rsidR="005D0AE3" w:rsidRPr="00D822DC" w:rsidRDefault="005D0AE3" w:rsidP="00CD2175">
            <w:pPr>
              <w:autoSpaceDE w:val="0"/>
              <w:autoSpaceDN w:val="0"/>
              <w:adjustRightInd w:val="0"/>
              <w:jc w:val="both"/>
            </w:pPr>
            <w:r w:rsidRPr="00D822DC">
              <w:t xml:space="preserve">Проводник заземляющий </w:t>
            </w:r>
          </w:p>
        </w:tc>
        <w:tc>
          <w:tcPr>
            <w:tcW w:w="1985" w:type="dxa"/>
          </w:tcPr>
          <w:p w:rsidR="005D0AE3" w:rsidRPr="00D822DC" w:rsidRDefault="005D0AE3" w:rsidP="00CD2175">
            <w:pPr>
              <w:autoSpaceDE w:val="0"/>
              <w:autoSpaceDN w:val="0"/>
              <w:adjustRightInd w:val="0"/>
              <w:jc w:val="both"/>
            </w:pPr>
            <w:r w:rsidRPr="00D822DC">
              <w:t>100 шт.</w:t>
            </w:r>
          </w:p>
        </w:tc>
        <w:tc>
          <w:tcPr>
            <w:tcW w:w="1701" w:type="dxa"/>
          </w:tcPr>
          <w:p w:rsidR="005D0AE3" w:rsidRPr="00D822DC" w:rsidRDefault="005D0AE3" w:rsidP="00CD2175">
            <w:pPr>
              <w:autoSpaceDE w:val="0"/>
              <w:autoSpaceDN w:val="0"/>
              <w:adjustRightInd w:val="0"/>
              <w:jc w:val="both"/>
            </w:pPr>
            <w:r w:rsidRPr="00D822DC">
              <w:t>0,04</w:t>
            </w:r>
          </w:p>
        </w:tc>
      </w:tr>
      <w:tr w:rsidR="005D0AE3" w:rsidRPr="00D822DC" w:rsidTr="00CD2175">
        <w:trPr>
          <w:trHeight w:val="255"/>
        </w:trPr>
        <w:tc>
          <w:tcPr>
            <w:tcW w:w="10598" w:type="dxa"/>
            <w:gridSpan w:val="5"/>
            <w:noWrap/>
          </w:tcPr>
          <w:p w:rsidR="005D0AE3" w:rsidRPr="00D822DC" w:rsidRDefault="005D0AE3" w:rsidP="00CD2175">
            <w:pPr>
              <w:autoSpaceDE w:val="0"/>
              <w:autoSpaceDN w:val="0"/>
              <w:adjustRightInd w:val="0"/>
              <w:jc w:val="both"/>
              <w:rPr>
                <w:b/>
                <w:bCs/>
              </w:rPr>
            </w:pPr>
            <w:r w:rsidRPr="00D822DC">
              <w:rPr>
                <w:b/>
                <w:bCs/>
              </w:rPr>
              <w:t>1.5  ЛС №03-00-05    Установка блочно-модульной станции водоподготовки</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1. Земляные работы</w:t>
            </w:r>
          </w:p>
        </w:tc>
      </w:tr>
      <w:tr w:rsidR="005D0AE3" w:rsidRPr="00D822DC" w:rsidTr="00CD2175">
        <w:trPr>
          <w:trHeight w:val="142"/>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Разработка грунта в отвал,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0,002</w:t>
            </w:r>
          </w:p>
        </w:tc>
      </w:tr>
      <w:tr w:rsidR="005D0AE3" w:rsidRPr="00D822DC" w:rsidTr="00CD2175">
        <w:trPr>
          <w:trHeight w:val="284"/>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Разработка грунта с погрузкой,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0,004</w:t>
            </w:r>
          </w:p>
        </w:tc>
      </w:tr>
      <w:tr w:rsidR="005D0AE3" w:rsidRPr="00D822DC" w:rsidTr="00CD2175">
        <w:trPr>
          <w:trHeight w:val="293"/>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Перевозка грузов на расстояние: до 5 км I класс груза</w:t>
            </w:r>
          </w:p>
        </w:tc>
        <w:tc>
          <w:tcPr>
            <w:tcW w:w="1985" w:type="dxa"/>
          </w:tcPr>
          <w:p w:rsidR="005D0AE3" w:rsidRPr="00D822DC" w:rsidRDefault="005D0AE3" w:rsidP="00CD2175">
            <w:pPr>
              <w:autoSpaceDE w:val="0"/>
              <w:autoSpaceDN w:val="0"/>
              <w:adjustRightInd w:val="0"/>
              <w:jc w:val="both"/>
            </w:pPr>
            <w:r w:rsidRPr="00D822DC">
              <w:t>1 т груза</w:t>
            </w:r>
          </w:p>
        </w:tc>
        <w:tc>
          <w:tcPr>
            <w:tcW w:w="1701" w:type="dxa"/>
          </w:tcPr>
          <w:p w:rsidR="005D0AE3" w:rsidRPr="00D822DC" w:rsidRDefault="005D0AE3" w:rsidP="00CD2175">
            <w:pPr>
              <w:autoSpaceDE w:val="0"/>
              <w:autoSpaceDN w:val="0"/>
              <w:adjustRightInd w:val="0"/>
              <w:jc w:val="both"/>
            </w:pPr>
            <w:r w:rsidRPr="00D822DC">
              <w:t>6</w:t>
            </w:r>
          </w:p>
        </w:tc>
      </w:tr>
      <w:tr w:rsidR="005D0AE3" w:rsidRPr="00D822DC" w:rsidTr="00CD2175">
        <w:trPr>
          <w:trHeight w:val="282"/>
        </w:trPr>
        <w:tc>
          <w:tcPr>
            <w:tcW w:w="441" w:type="dxa"/>
          </w:tcPr>
          <w:p w:rsidR="005D0AE3" w:rsidRPr="00D822DC" w:rsidRDefault="005D0AE3" w:rsidP="00CD2175">
            <w:pPr>
              <w:autoSpaceDE w:val="0"/>
              <w:autoSpaceDN w:val="0"/>
              <w:adjustRightInd w:val="0"/>
              <w:jc w:val="both"/>
            </w:pPr>
            <w:r w:rsidRPr="00D822DC">
              <w:t>4</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0,02</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Разработка грунта вручную в траншеях глубиной до 2 м без креплений с откосами,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2. Устройство фундаментов</w:t>
            </w:r>
          </w:p>
        </w:tc>
      </w:tr>
      <w:tr w:rsidR="005D0AE3" w:rsidRPr="00D822DC" w:rsidTr="00CD2175">
        <w:trPr>
          <w:trHeight w:val="675"/>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 xml:space="preserve">Уплотнение грунта под основание здания </w:t>
            </w:r>
          </w:p>
        </w:tc>
        <w:tc>
          <w:tcPr>
            <w:tcW w:w="1985" w:type="dxa"/>
          </w:tcPr>
          <w:p w:rsidR="005D0AE3" w:rsidRPr="00D822DC" w:rsidRDefault="005D0AE3" w:rsidP="00CD2175">
            <w:pPr>
              <w:autoSpaceDE w:val="0"/>
              <w:autoSpaceDN w:val="0"/>
              <w:adjustRightInd w:val="0"/>
              <w:jc w:val="both"/>
            </w:pPr>
            <w:r w:rsidRPr="00D822DC">
              <w:t>1000 м2 уплотненной поверхности основания</w:t>
            </w:r>
          </w:p>
        </w:tc>
        <w:tc>
          <w:tcPr>
            <w:tcW w:w="1701" w:type="dxa"/>
          </w:tcPr>
          <w:p w:rsidR="005D0AE3" w:rsidRPr="00D822DC" w:rsidRDefault="005D0AE3" w:rsidP="00CD2175">
            <w:pPr>
              <w:autoSpaceDE w:val="0"/>
              <w:autoSpaceDN w:val="0"/>
              <w:adjustRightInd w:val="0"/>
              <w:jc w:val="both"/>
            </w:pPr>
            <w:r w:rsidRPr="00D822DC">
              <w:t>0,0084</w:t>
            </w:r>
          </w:p>
        </w:tc>
      </w:tr>
      <w:tr w:rsidR="005D0AE3" w:rsidRPr="00D822DC" w:rsidTr="00CD2175">
        <w:trPr>
          <w:trHeight w:val="315"/>
        </w:trPr>
        <w:tc>
          <w:tcPr>
            <w:tcW w:w="441" w:type="dxa"/>
          </w:tcPr>
          <w:p w:rsidR="005D0AE3" w:rsidRPr="00D822DC" w:rsidRDefault="005D0AE3" w:rsidP="00CD2175">
            <w:pPr>
              <w:autoSpaceDE w:val="0"/>
              <w:autoSpaceDN w:val="0"/>
              <w:adjustRightInd w:val="0"/>
              <w:jc w:val="both"/>
            </w:pPr>
            <w:r w:rsidRPr="00D822DC">
              <w:t>7</w:t>
            </w:r>
          </w:p>
        </w:tc>
        <w:tc>
          <w:tcPr>
            <w:tcW w:w="6471" w:type="dxa"/>
            <w:gridSpan w:val="2"/>
          </w:tcPr>
          <w:p w:rsidR="005D0AE3" w:rsidRPr="00D822DC" w:rsidRDefault="005D0AE3" w:rsidP="00CD2175">
            <w:pPr>
              <w:autoSpaceDE w:val="0"/>
              <w:autoSpaceDN w:val="0"/>
              <w:adjustRightInd w:val="0"/>
              <w:jc w:val="both"/>
            </w:pPr>
            <w:r w:rsidRPr="00D822DC">
              <w:t>Устройство подстилающих слоев: щебеночных</w:t>
            </w:r>
          </w:p>
        </w:tc>
        <w:tc>
          <w:tcPr>
            <w:tcW w:w="1985" w:type="dxa"/>
          </w:tcPr>
          <w:p w:rsidR="005D0AE3" w:rsidRPr="00D822DC" w:rsidRDefault="005D0AE3" w:rsidP="00CD2175">
            <w:pPr>
              <w:autoSpaceDE w:val="0"/>
              <w:autoSpaceDN w:val="0"/>
              <w:adjustRightInd w:val="0"/>
              <w:jc w:val="both"/>
            </w:pPr>
            <w:r w:rsidRPr="00D822DC">
              <w:t>1 м3 подстилающего слоя</w:t>
            </w:r>
          </w:p>
        </w:tc>
        <w:tc>
          <w:tcPr>
            <w:tcW w:w="1701" w:type="dxa"/>
          </w:tcPr>
          <w:p w:rsidR="005D0AE3" w:rsidRPr="00D822DC" w:rsidRDefault="005D0AE3" w:rsidP="00CD2175">
            <w:pPr>
              <w:autoSpaceDE w:val="0"/>
              <w:autoSpaceDN w:val="0"/>
              <w:adjustRightInd w:val="0"/>
              <w:jc w:val="both"/>
            </w:pPr>
            <w:r w:rsidRPr="00D822DC">
              <w:t>4,8</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Укладка блоков и плит ленточных фундаментов при глубине котлована до 4 м, масса конструкций: до 0,5 т</w:t>
            </w:r>
          </w:p>
        </w:tc>
        <w:tc>
          <w:tcPr>
            <w:tcW w:w="1985" w:type="dxa"/>
          </w:tcPr>
          <w:p w:rsidR="005D0AE3" w:rsidRPr="00D822DC" w:rsidRDefault="005D0AE3" w:rsidP="00CD2175">
            <w:pPr>
              <w:autoSpaceDE w:val="0"/>
              <w:autoSpaceDN w:val="0"/>
              <w:adjustRightInd w:val="0"/>
              <w:jc w:val="both"/>
            </w:pPr>
            <w:r w:rsidRPr="00D822DC">
              <w:t>100 шт. сборных конструкций</w:t>
            </w:r>
          </w:p>
        </w:tc>
        <w:tc>
          <w:tcPr>
            <w:tcW w:w="1701" w:type="dxa"/>
          </w:tcPr>
          <w:p w:rsidR="005D0AE3" w:rsidRPr="00D822DC" w:rsidRDefault="005D0AE3" w:rsidP="00CD2175">
            <w:pPr>
              <w:autoSpaceDE w:val="0"/>
              <w:autoSpaceDN w:val="0"/>
              <w:adjustRightInd w:val="0"/>
              <w:jc w:val="both"/>
            </w:pPr>
            <w:r w:rsidRPr="00D822DC">
              <w:t>0,06</w:t>
            </w:r>
          </w:p>
        </w:tc>
      </w:tr>
      <w:tr w:rsidR="005D0AE3" w:rsidRPr="00D822DC" w:rsidTr="00CD2175">
        <w:trPr>
          <w:trHeight w:val="435"/>
        </w:trPr>
        <w:tc>
          <w:tcPr>
            <w:tcW w:w="441" w:type="dxa"/>
          </w:tcPr>
          <w:p w:rsidR="005D0AE3" w:rsidRPr="00D822DC" w:rsidRDefault="005D0AE3" w:rsidP="00CD2175">
            <w:pPr>
              <w:autoSpaceDE w:val="0"/>
              <w:autoSpaceDN w:val="0"/>
              <w:adjustRightInd w:val="0"/>
              <w:jc w:val="both"/>
            </w:pPr>
            <w:r w:rsidRPr="00D822DC">
              <w:t>10</w:t>
            </w:r>
          </w:p>
        </w:tc>
        <w:tc>
          <w:tcPr>
            <w:tcW w:w="6471" w:type="dxa"/>
            <w:gridSpan w:val="2"/>
          </w:tcPr>
          <w:p w:rsidR="005D0AE3" w:rsidRPr="00D822DC" w:rsidRDefault="005D0AE3" w:rsidP="00CD2175">
            <w:pPr>
              <w:autoSpaceDE w:val="0"/>
              <w:autoSpaceDN w:val="0"/>
              <w:adjustRightInd w:val="0"/>
              <w:jc w:val="both"/>
            </w:pPr>
            <w:r w:rsidRPr="00D822DC">
              <w:t>Устройство ленточных фундаментов: железобетонных при ширине по верху до 1000 мм</w:t>
            </w:r>
          </w:p>
        </w:tc>
        <w:tc>
          <w:tcPr>
            <w:tcW w:w="1985" w:type="dxa"/>
          </w:tcPr>
          <w:p w:rsidR="005D0AE3" w:rsidRPr="00D822DC" w:rsidRDefault="005D0AE3" w:rsidP="00CD2175">
            <w:pPr>
              <w:autoSpaceDE w:val="0"/>
              <w:autoSpaceDN w:val="0"/>
              <w:adjustRightInd w:val="0"/>
              <w:jc w:val="both"/>
            </w:pPr>
            <w:r w:rsidRPr="00D822DC">
              <w:t>100 м3 бетона, бутобетона и железобетона в деле</w:t>
            </w:r>
          </w:p>
        </w:tc>
        <w:tc>
          <w:tcPr>
            <w:tcW w:w="1701" w:type="dxa"/>
          </w:tcPr>
          <w:p w:rsidR="005D0AE3" w:rsidRPr="00D822DC" w:rsidRDefault="005D0AE3" w:rsidP="00CD2175">
            <w:pPr>
              <w:autoSpaceDE w:val="0"/>
              <w:autoSpaceDN w:val="0"/>
              <w:adjustRightInd w:val="0"/>
              <w:jc w:val="both"/>
            </w:pPr>
            <w:r w:rsidRPr="00D822DC">
              <w:t>0,0033</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3. Установка блочно-модульной системы водоподготовки</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11</w:t>
            </w:r>
          </w:p>
        </w:tc>
        <w:tc>
          <w:tcPr>
            <w:tcW w:w="6471" w:type="dxa"/>
            <w:gridSpan w:val="2"/>
          </w:tcPr>
          <w:p w:rsidR="005D0AE3" w:rsidRPr="00D822DC" w:rsidRDefault="005D0AE3" w:rsidP="00CD2175">
            <w:pPr>
              <w:autoSpaceDE w:val="0"/>
              <w:autoSpaceDN w:val="0"/>
              <w:adjustRightInd w:val="0"/>
              <w:jc w:val="both"/>
            </w:pPr>
            <w:r w:rsidRPr="00D822DC">
              <w:t xml:space="preserve">Станция водоподготовки                     </w:t>
            </w:r>
          </w:p>
        </w:tc>
        <w:tc>
          <w:tcPr>
            <w:tcW w:w="1985" w:type="dxa"/>
          </w:tcPr>
          <w:p w:rsidR="005D0AE3" w:rsidRPr="00D822DC" w:rsidRDefault="005D0AE3" w:rsidP="00CD2175">
            <w:pPr>
              <w:autoSpaceDE w:val="0"/>
              <w:autoSpaceDN w:val="0"/>
              <w:adjustRightInd w:val="0"/>
              <w:jc w:val="both"/>
            </w:pPr>
            <w:r w:rsidRPr="00D822DC">
              <w:t> </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1.6     ЛС №03-00-06    Внутриплощадочные сети к установке БМС</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1. Срезка и восстановление растительного грунта</w:t>
            </w:r>
          </w:p>
        </w:tc>
      </w:tr>
      <w:tr w:rsidR="005D0AE3" w:rsidRPr="00D822DC" w:rsidTr="00CD2175">
        <w:trPr>
          <w:trHeight w:val="267"/>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Разработка грунта с перемещением до 10 м, группа грунтов 1</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0,036</w:t>
            </w:r>
          </w:p>
        </w:tc>
      </w:tr>
      <w:tr w:rsidR="005D0AE3" w:rsidRPr="00D822DC" w:rsidTr="00CD2175">
        <w:trPr>
          <w:trHeight w:val="675"/>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 xml:space="preserve">Планировка площадей </w:t>
            </w:r>
          </w:p>
        </w:tc>
        <w:tc>
          <w:tcPr>
            <w:tcW w:w="1985" w:type="dxa"/>
          </w:tcPr>
          <w:p w:rsidR="005D0AE3" w:rsidRPr="00D822DC" w:rsidRDefault="005D0AE3" w:rsidP="00CD2175">
            <w:pPr>
              <w:autoSpaceDE w:val="0"/>
              <w:autoSpaceDN w:val="0"/>
              <w:adjustRightInd w:val="0"/>
              <w:jc w:val="both"/>
            </w:pPr>
            <w:r w:rsidRPr="00D822DC">
              <w:t>1000 м2 спланированной поверхности за 1 проход бульдозера</w:t>
            </w:r>
          </w:p>
        </w:tc>
        <w:tc>
          <w:tcPr>
            <w:tcW w:w="1701" w:type="dxa"/>
          </w:tcPr>
          <w:p w:rsidR="005D0AE3" w:rsidRPr="00D822DC" w:rsidRDefault="005D0AE3" w:rsidP="00CD2175">
            <w:pPr>
              <w:autoSpaceDE w:val="0"/>
              <w:autoSpaceDN w:val="0"/>
              <w:adjustRightInd w:val="0"/>
              <w:jc w:val="both"/>
            </w:pPr>
            <w:r w:rsidRPr="00D822DC">
              <w:t>0,09</w:t>
            </w:r>
          </w:p>
        </w:tc>
      </w:tr>
      <w:tr w:rsidR="005D0AE3" w:rsidRPr="00D822DC" w:rsidTr="00CD2175">
        <w:trPr>
          <w:trHeight w:val="555"/>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Разработка грунта с перемещением до 10 м группа грунтов 1</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0,036</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i/>
                <w:iCs/>
              </w:rPr>
            </w:pPr>
            <w:r w:rsidRPr="00D822DC">
              <w:rPr>
                <w:i/>
                <w:iCs/>
              </w:rPr>
              <w:t>Земляные работы при укладке водопровода</w:t>
            </w:r>
          </w:p>
        </w:tc>
      </w:tr>
      <w:tr w:rsidR="005D0AE3" w:rsidRPr="00D822DC" w:rsidTr="00CD2175">
        <w:trPr>
          <w:trHeight w:val="269"/>
        </w:trPr>
        <w:tc>
          <w:tcPr>
            <w:tcW w:w="441" w:type="dxa"/>
          </w:tcPr>
          <w:p w:rsidR="005D0AE3" w:rsidRPr="00D822DC" w:rsidRDefault="005D0AE3" w:rsidP="00CD2175">
            <w:pPr>
              <w:autoSpaceDE w:val="0"/>
              <w:autoSpaceDN w:val="0"/>
              <w:adjustRightInd w:val="0"/>
              <w:jc w:val="both"/>
            </w:pPr>
            <w:r w:rsidRPr="00D822DC">
              <w:t>4</w:t>
            </w:r>
          </w:p>
        </w:tc>
        <w:tc>
          <w:tcPr>
            <w:tcW w:w="6471" w:type="dxa"/>
            <w:gridSpan w:val="2"/>
          </w:tcPr>
          <w:p w:rsidR="005D0AE3" w:rsidRPr="00D822DC" w:rsidRDefault="005D0AE3" w:rsidP="00CD2175">
            <w:pPr>
              <w:autoSpaceDE w:val="0"/>
              <w:autoSpaceDN w:val="0"/>
              <w:adjustRightInd w:val="0"/>
              <w:jc w:val="both"/>
            </w:pPr>
            <w:r w:rsidRPr="00D822DC">
              <w:t>Разработка грунта в отвал,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0,221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Разработка грунта вручную в траншеях глубиной до 2 м без креплений с откосами,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0,044</w:t>
            </w:r>
          </w:p>
        </w:tc>
      </w:tr>
      <w:tr w:rsidR="005D0AE3" w:rsidRPr="00D822DC" w:rsidTr="00CD2175">
        <w:trPr>
          <w:trHeight w:val="237"/>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0,22</w:t>
            </w:r>
          </w:p>
        </w:tc>
      </w:tr>
      <w:tr w:rsidR="005D0AE3" w:rsidRPr="00D822DC" w:rsidTr="00CD2175">
        <w:trPr>
          <w:trHeight w:val="283"/>
        </w:trPr>
        <w:tc>
          <w:tcPr>
            <w:tcW w:w="441" w:type="dxa"/>
          </w:tcPr>
          <w:p w:rsidR="005D0AE3" w:rsidRPr="00D822DC" w:rsidRDefault="005D0AE3" w:rsidP="00CD2175">
            <w:pPr>
              <w:autoSpaceDE w:val="0"/>
              <w:autoSpaceDN w:val="0"/>
              <w:adjustRightInd w:val="0"/>
              <w:jc w:val="both"/>
            </w:pPr>
            <w:r w:rsidRPr="00D822DC">
              <w:t>7</w:t>
            </w:r>
          </w:p>
        </w:tc>
        <w:tc>
          <w:tcPr>
            <w:tcW w:w="6471" w:type="dxa"/>
            <w:gridSpan w:val="2"/>
          </w:tcPr>
          <w:p w:rsidR="005D0AE3" w:rsidRPr="00D822DC" w:rsidRDefault="005D0AE3" w:rsidP="00CD2175">
            <w:pPr>
              <w:autoSpaceDE w:val="0"/>
              <w:autoSpaceDN w:val="0"/>
              <w:adjustRightInd w:val="0"/>
              <w:jc w:val="both"/>
            </w:pPr>
            <w:r w:rsidRPr="00D822DC">
              <w:t>Засыпка траншей и котлованов с перемещением грунта до 5 м,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0,161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9</w:t>
            </w:r>
          </w:p>
        </w:tc>
        <w:tc>
          <w:tcPr>
            <w:tcW w:w="6471" w:type="dxa"/>
            <w:gridSpan w:val="2"/>
          </w:tcPr>
          <w:p w:rsidR="005D0AE3" w:rsidRPr="00D822DC" w:rsidRDefault="005D0AE3" w:rsidP="00CD2175">
            <w:pPr>
              <w:autoSpaceDE w:val="0"/>
              <w:autoSpaceDN w:val="0"/>
              <w:adjustRightInd w:val="0"/>
              <w:jc w:val="both"/>
            </w:pPr>
            <w:r w:rsidRPr="00D822DC">
              <w:t>Уплотнение грунта, группа грунтов: 1-2</w:t>
            </w:r>
          </w:p>
        </w:tc>
        <w:tc>
          <w:tcPr>
            <w:tcW w:w="1985" w:type="dxa"/>
          </w:tcPr>
          <w:p w:rsidR="005D0AE3" w:rsidRPr="00D822DC" w:rsidRDefault="005D0AE3" w:rsidP="00CD2175">
            <w:pPr>
              <w:autoSpaceDE w:val="0"/>
              <w:autoSpaceDN w:val="0"/>
              <w:adjustRightInd w:val="0"/>
              <w:jc w:val="both"/>
            </w:pPr>
            <w:r w:rsidRPr="00D822DC">
              <w:t>100 м3 уплотненного грунта</w:t>
            </w:r>
          </w:p>
        </w:tc>
        <w:tc>
          <w:tcPr>
            <w:tcW w:w="1701" w:type="dxa"/>
          </w:tcPr>
          <w:p w:rsidR="005D0AE3" w:rsidRPr="00D822DC" w:rsidRDefault="005D0AE3" w:rsidP="00CD2175">
            <w:pPr>
              <w:autoSpaceDE w:val="0"/>
              <w:autoSpaceDN w:val="0"/>
              <w:adjustRightInd w:val="0"/>
              <w:jc w:val="both"/>
            </w:pPr>
            <w:r w:rsidRPr="00D822DC">
              <w:t>1,88</w:t>
            </w:r>
          </w:p>
        </w:tc>
      </w:tr>
      <w:tr w:rsidR="005D0AE3" w:rsidRPr="00D822DC" w:rsidTr="00CD2175">
        <w:trPr>
          <w:trHeight w:val="465"/>
        </w:trPr>
        <w:tc>
          <w:tcPr>
            <w:tcW w:w="441" w:type="dxa"/>
          </w:tcPr>
          <w:p w:rsidR="005D0AE3" w:rsidRPr="00D822DC" w:rsidRDefault="005D0AE3" w:rsidP="00CD2175">
            <w:pPr>
              <w:autoSpaceDE w:val="0"/>
              <w:autoSpaceDN w:val="0"/>
              <w:adjustRightInd w:val="0"/>
              <w:jc w:val="both"/>
            </w:pPr>
            <w:r w:rsidRPr="00D822DC">
              <w:t>10</w:t>
            </w:r>
          </w:p>
        </w:tc>
        <w:tc>
          <w:tcPr>
            <w:tcW w:w="6471" w:type="dxa"/>
            <w:gridSpan w:val="2"/>
          </w:tcPr>
          <w:p w:rsidR="005D0AE3" w:rsidRPr="00D822DC" w:rsidRDefault="005D0AE3" w:rsidP="00CD2175">
            <w:pPr>
              <w:autoSpaceDE w:val="0"/>
              <w:autoSpaceDN w:val="0"/>
              <w:adjustRightInd w:val="0"/>
              <w:jc w:val="both"/>
            </w:pPr>
            <w:r w:rsidRPr="00D822DC">
              <w:t xml:space="preserve">Планировка площадей </w:t>
            </w:r>
          </w:p>
        </w:tc>
        <w:tc>
          <w:tcPr>
            <w:tcW w:w="1985" w:type="dxa"/>
          </w:tcPr>
          <w:p w:rsidR="005D0AE3" w:rsidRPr="00D822DC" w:rsidRDefault="005D0AE3" w:rsidP="00CD2175">
            <w:pPr>
              <w:autoSpaceDE w:val="0"/>
              <w:autoSpaceDN w:val="0"/>
              <w:adjustRightInd w:val="0"/>
              <w:jc w:val="both"/>
            </w:pPr>
            <w:r w:rsidRPr="00D822DC">
              <w:t>1000 м2 спланированной поверхности за 1 проход бульдозера</w:t>
            </w:r>
          </w:p>
        </w:tc>
        <w:tc>
          <w:tcPr>
            <w:tcW w:w="1701" w:type="dxa"/>
          </w:tcPr>
          <w:p w:rsidR="005D0AE3" w:rsidRPr="00D822DC" w:rsidRDefault="005D0AE3" w:rsidP="00CD2175">
            <w:pPr>
              <w:autoSpaceDE w:val="0"/>
              <w:autoSpaceDN w:val="0"/>
              <w:adjustRightInd w:val="0"/>
              <w:jc w:val="both"/>
            </w:pPr>
            <w:r w:rsidRPr="00D822DC">
              <w:t>0,2</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2. Сети</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i/>
                <w:iCs/>
              </w:rPr>
            </w:pPr>
            <w:r w:rsidRPr="00D822DC">
              <w:rPr>
                <w:i/>
                <w:iCs/>
              </w:rPr>
              <w:t>Напорный трубопровод диаметром 32 мм</w:t>
            </w:r>
          </w:p>
        </w:tc>
      </w:tr>
      <w:tr w:rsidR="005D0AE3" w:rsidRPr="00D822DC" w:rsidTr="00CD2175">
        <w:trPr>
          <w:trHeight w:val="265"/>
        </w:trPr>
        <w:tc>
          <w:tcPr>
            <w:tcW w:w="534" w:type="dxa"/>
            <w:gridSpan w:val="2"/>
          </w:tcPr>
          <w:p w:rsidR="005D0AE3" w:rsidRPr="00D822DC" w:rsidRDefault="005D0AE3" w:rsidP="00CD2175">
            <w:pPr>
              <w:autoSpaceDE w:val="0"/>
              <w:autoSpaceDN w:val="0"/>
              <w:adjustRightInd w:val="0"/>
              <w:jc w:val="both"/>
            </w:pPr>
            <w:r w:rsidRPr="00D822DC">
              <w:t>11</w:t>
            </w:r>
          </w:p>
        </w:tc>
        <w:tc>
          <w:tcPr>
            <w:tcW w:w="6378" w:type="dxa"/>
          </w:tcPr>
          <w:p w:rsidR="005D0AE3" w:rsidRPr="00D822DC" w:rsidRDefault="005D0AE3" w:rsidP="00CD2175">
            <w:pPr>
              <w:autoSpaceDE w:val="0"/>
              <w:autoSpaceDN w:val="0"/>
              <w:adjustRightInd w:val="0"/>
              <w:jc w:val="both"/>
            </w:pPr>
            <w:r w:rsidRPr="00D822DC">
              <w:t>Укладка трубопроводов из полиэтиленовых труб диаметром: 32 мм</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0,05</w:t>
            </w:r>
          </w:p>
        </w:tc>
      </w:tr>
      <w:tr w:rsidR="005D0AE3" w:rsidRPr="00D822DC" w:rsidTr="00CD2175">
        <w:trPr>
          <w:trHeight w:val="357"/>
        </w:trPr>
        <w:tc>
          <w:tcPr>
            <w:tcW w:w="534" w:type="dxa"/>
            <w:gridSpan w:val="2"/>
          </w:tcPr>
          <w:p w:rsidR="005D0AE3" w:rsidRPr="00D822DC" w:rsidRDefault="005D0AE3" w:rsidP="00CD2175">
            <w:pPr>
              <w:autoSpaceDE w:val="0"/>
              <w:autoSpaceDN w:val="0"/>
              <w:adjustRightInd w:val="0"/>
              <w:jc w:val="both"/>
            </w:pPr>
            <w:r w:rsidRPr="00D822DC">
              <w:t>14</w:t>
            </w:r>
          </w:p>
        </w:tc>
        <w:tc>
          <w:tcPr>
            <w:tcW w:w="6378" w:type="dxa"/>
          </w:tcPr>
          <w:p w:rsidR="005D0AE3" w:rsidRPr="00D822DC" w:rsidRDefault="005D0AE3" w:rsidP="00CD2175">
            <w:pPr>
              <w:autoSpaceDE w:val="0"/>
              <w:autoSpaceDN w:val="0"/>
              <w:adjustRightInd w:val="0"/>
              <w:jc w:val="both"/>
            </w:pPr>
            <w:r w:rsidRPr="00D822DC">
              <w:t xml:space="preserve">Промывка с дезинфекцией трубопроводов </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0,05</w:t>
            </w:r>
          </w:p>
        </w:tc>
      </w:tr>
      <w:tr w:rsidR="005D0AE3" w:rsidRPr="00D822DC" w:rsidTr="00CD2175">
        <w:trPr>
          <w:trHeight w:val="240"/>
        </w:trPr>
        <w:tc>
          <w:tcPr>
            <w:tcW w:w="534" w:type="dxa"/>
            <w:gridSpan w:val="2"/>
          </w:tcPr>
          <w:p w:rsidR="005D0AE3" w:rsidRPr="00D822DC" w:rsidRDefault="005D0AE3" w:rsidP="00CD2175">
            <w:pPr>
              <w:autoSpaceDE w:val="0"/>
              <w:autoSpaceDN w:val="0"/>
              <w:adjustRightInd w:val="0"/>
              <w:jc w:val="both"/>
            </w:pPr>
            <w:r w:rsidRPr="00D822DC">
              <w:t>15</w:t>
            </w:r>
          </w:p>
        </w:tc>
        <w:tc>
          <w:tcPr>
            <w:tcW w:w="6378" w:type="dxa"/>
          </w:tcPr>
          <w:p w:rsidR="005D0AE3" w:rsidRPr="00D822DC" w:rsidRDefault="005D0AE3" w:rsidP="00CD2175">
            <w:pPr>
              <w:autoSpaceDE w:val="0"/>
              <w:autoSpaceDN w:val="0"/>
              <w:adjustRightInd w:val="0"/>
              <w:jc w:val="both"/>
            </w:pPr>
            <w:r w:rsidRPr="00D822DC">
              <w:t>Устройство основания под трубопроводы: песчаного</w:t>
            </w:r>
          </w:p>
        </w:tc>
        <w:tc>
          <w:tcPr>
            <w:tcW w:w="1985" w:type="dxa"/>
          </w:tcPr>
          <w:p w:rsidR="005D0AE3" w:rsidRPr="00D822DC" w:rsidRDefault="005D0AE3" w:rsidP="00CD2175">
            <w:pPr>
              <w:autoSpaceDE w:val="0"/>
              <w:autoSpaceDN w:val="0"/>
              <w:adjustRightInd w:val="0"/>
              <w:jc w:val="both"/>
            </w:pPr>
            <w:r w:rsidRPr="00D822DC">
              <w:t>10 м3 основания</w:t>
            </w:r>
          </w:p>
        </w:tc>
        <w:tc>
          <w:tcPr>
            <w:tcW w:w="1701" w:type="dxa"/>
          </w:tcPr>
          <w:p w:rsidR="005D0AE3" w:rsidRPr="00D822DC" w:rsidRDefault="005D0AE3" w:rsidP="00CD2175">
            <w:pPr>
              <w:autoSpaceDE w:val="0"/>
              <w:autoSpaceDN w:val="0"/>
              <w:adjustRightInd w:val="0"/>
              <w:jc w:val="both"/>
            </w:pPr>
            <w:r w:rsidRPr="00D822DC">
              <w:t>0,4</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i/>
                <w:iCs/>
              </w:rPr>
            </w:pPr>
            <w:r w:rsidRPr="00D822DC">
              <w:rPr>
                <w:i/>
                <w:iCs/>
              </w:rPr>
              <w:t xml:space="preserve">Технический  трубопровод </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16</w:t>
            </w:r>
          </w:p>
        </w:tc>
        <w:tc>
          <w:tcPr>
            <w:tcW w:w="6471" w:type="dxa"/>
            <w:gridSpan w:val="2"/>
          </w:tcPr>
          <w:p w:rsidR="005D0AE3" w:rsidRPr="00D822DC" w:rsidRDefault="005D0AE3" w:rsidP="00CD2175">
            <w:pPr>
              <w:autoSpaceDE w:val="0"/>
              <w:autoSpaceDN w:val="0"/>
              <w:adjustRightInd w:val="0"/>
              <w:jc w:val="both"/>
            </w:pPr>
            <w:r w:rsidRPr="00D822DC">
              <w:t>Устройство основания под трубопроводы: песчаного</w:t>
            </w:r>
          </w:p>
        </w:tc>
        <w:tc>
          <w:tcPr>
            <w:tcW w:w="1985" w:type="dxa"/>
          </w:tcPr>
          <w:p w:rsidR="005D0AE3" w:rsidRPr="00D822DC" w:rsidRDefault="005D0AE3" w:rsidP="00CD2175">
            <w:pPr>
              <w:autoSpaceDE w:val="0"/>
              <w:autoSpaceDN w:val="0"/>
              <w:adjustRightInd w:val="0"/>
              <w:jc w:val="both"/>
            </w:pPr>
            <w:r w:rsidRPr="00D822DC">
              <w:t>10 м3 основания</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17</w:t>
            </w:r>
          </w:p>
        </w:tc>
        <w:tc>
          <w:tcPr>
            <w:tcW w:w="6471" w:type="dxa"/>
            <w:gridSpan w:val="2"/>
          </w:tcPr>
          <w:p w:rsidR="005D0AE3" w:rsidRPr="00D822DC" w:rsidRDefault="005D0AE3" w:rsidP="00CD2175">
            <w:pPr>
              <w:autoSpaceDE w:val="0"/>
              <w:autoSpaceDN w:val="0"/>
              <w:adjustRightInd w:val="0"/>
              <w:jc w:val="both"/>
            </w:pPr>
            <w:r w:rsidRPr="00D822DC">
              <w:t>Укладка трубопроводов из полиэтиленовых труб диаметром: 110 мм</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0,005</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3. Колодец</w:t>
            </w:r>
          </w:p>
        </w:tc>
      </w:tr>
      <w:tr w:rsidR="005D0AE3" w:rsidRPr="00D822DC" w:rsidTr="00CD2175">
        <w:trPr>
          <w:trHeight w:val="630"/>
        </w:trPr>
        <w:tc>
          <w:tcPr>
            <w:tcW w:w="441" w:type="dxa"/>
          </w:tcPr>
          <w:p w:rsidR="005D0AE3" w:rsidRPr="00D822DC" w:rsidRDefault="005D0AE3" w:rsidP="00CD2175">
            <w:pPr>
              <w:autoSpaceDE w:val="0"/>
              <w:autoSpaceDN w:val="0"/>
              <w:adjustRightInd w:val="0"/>
              <w:jc w:val="both"/>
            </w:pPr>
            <w:r w:rsidRPr="00D822DC">
              <w:t>18</w:t>
            </w:r>
          </w:p>
        </w:tc>
        <w:tc>
          <w:tcPr>
            <w:tcW w:w="6471" w:type="dxa"/>
            <w:gridSpan w:val="2"/>
          </w:tcPr>
          <w:p w:rsidR="005D0AE3" w:rsidRPr="00D822DC" w:rsidRDefault="005D0AE3" w:rsidP="00CD2175">
            <w:pPr>
              <w:autoSpaceDE w:val="0"/>
              <w:autoSpaceDN w:val="0"/>
              <w:adjustRightInd w:val="0"/>
              <w:jc w:val="both"/>
            </w:pPr>
            <w:r w:rsidRPr="00D822DC">
              <w:t>Устройство круглых колодцев из сборного железобетона в грунтах: мокрых</w:t>
            </w:r>
          </w:p>
        </w:tc>
        <w:tc>
          <w:tcPr>
            <w:tcW w:w="1985" w:type="dxa"/>
          </w:tcPr>
          <w:p w:rsidR="005D0AE3" w:rsidRPr="00D822DC" w:rsidRDefault="005D0AE3" w:rsidP="00CD2175">
            <w:pPr>
              <w:autoSpaceDE w:val="0"/>
              <w:autoSpaceDN w:val="0"/>
              <w:adjustRightInd w:val="0"/>
              <w:jc w:val="both"/>
            </w:pPr>
            <w:r w:rsidRPr="00D822DC">
              <w:t>10 м3 железобетонных и бетонных конструкций колодца</w:t>
            </w:r>
          </w:p>
        </w:tc>
        <w:tc>
          <w:tcPr>
            <w:tcW w:w="1701" w:type="dxa"/>
          </w:tcPr>
          <w:p w:rsidR="005D0AE3" w:rsidRPr="00D822DC" w:rsidRDefault="005D0AE3" w:rsidP="00CD2175">
            <w:pPr>
              <w:autoSpaceDE w:val="0"/>
              <w:autoSpaceDN w:val="0"/>
              <w:adjustRightInd w:val="0"/>
              <w:jc w:val="both"/>
            </w:pPr>
            <w:r w:rsidRPr="00D822DC">
              <w:t>0,65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19</w:t>
            </w:r>
          </w:p>
        </w:tc>
        <w:tc>
          <w:tcPr>
            <w:tcW w:w="6471" w:type="dxa"/>
            <w:gridSpan w:val="2"/>
          </w:tcPr>
          <w:p w:rsidR="005D0AE3" w:rsidRPr="00D822DC" w:rsidRDefault="005D0AE3" w:rsidP="00CD2175">
            <w:pPr>
              <w:autoSpaceDE w:val="0"/>
              <w:autoSpaceDN w:val="0"/>
              <w:adjustRightInd w:val="0"/>
              <w:jc w:val="both"/>
            </w:pPr>
            <w:r w:rsidRPr="00D822DC">
              <w:t>Пробивка в бетонных стенах и полах толщиной 100 мм отверстий площадью: до 100 см2</w:t>
            </w:r>
          </w:p>
        </w:tc>
        <w:tc>
          <w:tcPr>
            <w:tcW w:w="1985" w:type="dxa"/>
          </w:tcPr>
          <w:p w:rsidR="005D0AE3" w:rsidRPr="00D822DC" w:rsidRDefault="005D0AE3" w:rsidP="00CD2175">
            <w:pPr>
              <w:autoSpaceDE w:val="0"/>
              <w:autoSpaceDN w:val="0"/>
              <w:adjustRightInd w:val="0"/>
              <w:jc w:val="both"/>
            </w:pPr>
            <w:r w:rsidRPr="00D822DC">
              <w:t>100 отверстий</w:t>
            </w:r>
          </w:p>
        </w:tc>
        <w:tc>
          <w:tcPr>
            <w:tcW w:w="1701" w:type="dxa"/>
          </w:tcPr>
          <w:p w:rsidR="005D0AE3" w:rsidRPr="00D822DC" w:rsidRDefault="005D0AE3" w:rsidP="00CD2175">
            <w:pPr>
              <w:autoSpaceDE w:val="0"/>
              <w:autoSpaceDN w:val="0"/>
              <w:adjustRightInd w:val="0"/>
              <w:jc w:val="both"/>
            </w:pPr>
            <w:r w:rsidRPr="00D822DC">
              <w:t>0,03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20</w:t>
            </w:r>
          </w:p>
        </w:tc>
        <w:tc>
          <w:tcPr>
            <w:tcW w:w="6471" w:type="dxa"/>
            <w:gridSpan w:val="2"/>
          </w:tcPr>
          <w:p w:rsidR="005D0AE3" w:rsidRPr="00D822DC" w:rsidRDefault="005D0AE3" w:rsidP="00CD2175">
            <w:pPr>
              <w:autoSpaceDE w:val="0"/>
              <w:autoSpaceDN w:val="0"/>
              <w:adjustRightInd w:val="0"/>
              <w:jc w:val="both"/>
            </w:pPr>
            <w:r w:rsidRPr="00D822DC">
              <w:t>Заделка сальников при проходе труб через фундаменты или стены подвала диаметром: до 100 мм</w:t>
            </w:r>
          </w:p>
        </w:tc>
        <w:tc>
          <w:tcPr>
            <w:tcW w:w="1985" w:type="dxa"/>
          </w:tcPr>
          <w:p w:rsidR="005D0AE3" w:rsidRPr="00D822DC" w:rsidRDefault="005D0AE3" w:rsidP="00CD2175">
            <w:pPr>
              <w:autoSpaceDE w:val="0"/>
              <w:autoSpaceDN w:val="0"/>
              <w:adjustRightInd w:val="0"/>
              <w:jc w:val="both"/>
            </w:pPr>
            <w:r w:rsidRPr="00D822DC">
              <w:t>1 сальник</w:t>
            </w:r>
          </w:p>
        </w:tc>
        <w:tc>
          <w:tcPr>
            <w:tcW w:w="1701" w:type="dxa"/>
          </w:tcPr>
          <w:p w:rsidR="005D0AE3" w:rsidRPr="00D822DC" w:rsidRDefault="005D0AE3" w:rsidP="00CD2175">
            <w:pPr>
              <w:autoSpaceDE w:val="0"/>
              <w:autoSpaceDN w:val="0"/>
              <w:adjustRightInd w:val="0"/>
              <w:jc w:val="both"/>
            </w:pPr>
            <w:r w:rsidRPr="00D822DC">
              <w:t>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21</w:t>
            </w:r>
          </w:p>
        </w:tc>
        <w:tc>
          <w:tcPr>
            <w:tcW w:w="6471" w:type="dxa"/>
            <w:gridSpan w:val="2"/>
          </w:tcPr>
          <w:p w:rsidR="005D0AE3" w:rsidRPr="00D822DC" w:rsidRDefault="005D0AE3" w:rsidP="00CD2175">
            <w:pPr>
              <w:autoSpaceDE w:val="0"/>
              <w:autoSpaceDN w:val="0"/>
              <w:adjustRightInd w:val="0"/>
              <w:jc w:val="both"/>
            </w:pPr>
            <w:r w:rsidRPr="00D822DC">
              <w:t>Установка полиэтиленовых фасонных частей: отводов, колен, патрубков, переходов</w:t>
            </w:r>
          </w:p>
        </w:tc>
        <w:tc>
          <w:tcPr>
            <w:tcW w:w="1985" w:type="dxa"/>
          </w:tcPr>
          <w:p w:rsidR="005D0AE3" w:rsidRPr="00D822DC" w:rsidRDefault="005D0AE3" w:rsidP="00CD2175">
            <w:pPr>
              <w:autoSpaceDE w:val="0"/>
              <w:autoSpaceDN w:val="0"/>
              <w:adjustRightInd w:val="0"/>
              <w:jc w:val="both"/>
            </w:pPr>
            <w:r w:rsidRPr="00D822DC">
              <w:t>10 фасонных частей</w:t>
            </w:r>
          </w:p>
        </w:tc>
        <w:tc>
          <w:tcPr>
            <w:tcW w:w="1701" w:type="dxa"/>
          </w:tcPr>
          <w:p w:rsidR="005D0AE3" w:rsidRPr="00D822DC" w:rsidRDefault="005D0AE3" w:rsidP="00CD2175">
            <w:pPr>
              <w:autoSpaceDE w:val="0"/>
              <w:autoSpaceDN w:val="0"/>
              <w:adjustRightInd w:val="0"/>
              <w:jc w:val="both"/>
            </w:pPr>
            <w:r w:rsidRPr="00D822DC">
              <w:t>0,4</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25</w:t>
            </w:r>
          </w:p>
        </w:tc>
        <w:tc>
          <w:tcPr>
            <w:tcW w:w="6471" w:type="dxa"/>
            <w:gridSpan w:val="2"/>
          </w:tcPr>
          <w:p w:rsidR="005D0AE3" w:rsidRPr="00D822DC" w:rsidRDefault="005D0AE3" w:rsidP="00CD2175">
            <w:pPr>
              <w:autoSpaceDE w:val="0"/>
              <w:autoSpaceDN w:val="0"/>
              <w:adjustRightInd w:val="0"/>
              <w:jc w:val="both"/>
            </w:pPr>
            <w:r w:rsidRPr="00D822DC">
              <w:t>Соединительная арматура трубопроводов, переход диаметром: 50х32 мм</w:t>
            </w:r>
          </w:p>
        </w:tc>
        <w:tc>
          <w:tcPr>
            <w:tcW w:w="1985" w:type="dxa"/>
          </w:tcPr>
          <w:p w:rsidR="005D0AE3" w:rsidRPr="00D822DC" w:rsidRDefault="005D0AE3" w:rsidP="00CD2175">
            <w:pPr>
              <w:autoSpaceDE w:val="0"/>
              <w:autoSpaceDN w:val="0"/>
              <w:adjustRightInd w:val="0"/>
              <w:jc w:val="both"/>
            </w:pPr>
            <w:r w:rsidRPr="00D822DC">
              <w:t>10 шт.</w:t>
            </w:r>
          </w:p>
        </w:tc>
        <w:tc>
          <w:tcPr>
            <w:tcW w:w="1701" w:type="dxa"/>
          </w:tcPr>
          <w:p w:rsidR="005D0AE3" w:rsidRPr="00D822DC" w:rsidRDefault="005D0AE3" w:rsidP="00CD2175">
            <w:pPr>
              <w:autoSpaceDE w:val="0"/>
              <w:autoSpaceDN w:val="0"/>
              <w:adjustRightInd w:val="0"/>
              <w:jc w:val="both"/>
            </w:pPr>
            <w:r w:rsidRPr="00D822DC">
              <w:t>0,1</w:t>
            </w:r>
          </w:p>
        </w:tc>
      </w:tr>
      <w:tr w:rsidR="005D0AE3" w:rsidRPr="00D822DC" w:rsidTr="00CD2175">
        <w:trPr>
          <w:trHeight w:val="317"/>
        </w:trPr>
        <w:tc>
          <w:tcPr>
            <w:tcW w:w="441" w:type="dxa"/>
          </w:tcPr>
          <w:p w:rsidR="005D0AE3" w:rsidRPr="00D822DC" w:rsidRDefault="005D0AE3" w:rsidP="00CD2175">
            <w:pPr>
              <w:autoSpaceDE w:val="0"/>
              <w:autoSpaceDN w:val="0"/>
              <w:adjustRightInd w:val="0"/>
              <w:jc w:val="both"/>
            </w:pPr>
            <w:r w:rsidRPr="00D822DC">
              <w:t>27</w:t>
            </w:r>
          </w:p>
        </w:tc>
        <w:tc>
          <w:tcPr>
            <w:tcW w:w="6471" w:type="dxa"/>
            <w:gridSpan w:val="2"/>
          </w:tcPr>
          <w:p w:rsidR="005D0AE3" w:rsidRPr="00D822DC" w:rsidRDefault="005D0AE3" w:rsidP="00CD2175">
            <w:pPr>
              <w:autoSpaceDE w:val="0"/>
              <w:autoSpaceDN w:val="0"/>
              <w:adjustRightInd w:val="0"/>
              <w:jc w:val="both"/>
            </w:pPr>
            <w:r w:rsidRPr="00D822DC">
              <w:t>Установка седелок крановых полиэтиленовых с закладными нагревателями на газопроводе из полиэтиленовых труб , диаметры соединяемых труб: 110х32 мм</w:t>
            </w:r>
          </w:p>
        </w:tc>
        <w:tc>
          <w:tcPr>
            <w:tcW w:w="1985" w:type="dxa"/>
          </w:tcPr>
          <w:p w:rsidR="005D0AE3" w:rsidRPr="00D822DC" w:rsidRDefault="005D0AE3" w:rsidP="00CD2175">
            <w:pPr>
              <w:autoSpaceDE w:val="0"/>
              <w:autoSpaceDN w:val="0"/>
              <w:adjustRightInd w:val="0"/>
              <w:jc w:val="both"/>
            </w:pPr>
            <w:r w:rsidRPr="00D822DC">
              <w:t>1 соединение</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29</w:t>
            </w:r>
          </w:p>
        </w:tc>
        <w:tc>
          <w:tcPr>
            <w:tcW w:w="6471" w:type="dxa"/>
            <w:gridSpan w:val="2"/>
          </w:tcPr>
          <w:p w:rsidR="005D0AE3" w:rsidRPr="00D822DC" w:rsidRDefault="005D0AE3" w:rsidP="00CD2175">
            <w:pPr>
              <w:autoSpaceDE w:val="0"/>
              <w:autoSpaceDN w:val="0"/>
              <w:adjustRightInd w:val="0"/>
              <w:jc w:val="both"/>
            </w:pPr>
            <w:r w:rsidRPr="00D822DC">
              <w:t>Установка вентилей и клапанов обратных муфтовых диаметром: до 32 мм</w:t>
            </w:r>
          </w:p>
        </w:tc>
        <w:tc>
          <w:tcPr>
            <w:tcW w:w="1985" w:type="dxa"/>
          </w:tcPr>
          <w:p w:rsidR="005D0AE3" w:rsidRPr="00D822DC" w:rsidRDefault="005D0AE3" w:rsidP="00CD2175">
            <w:pPr>
              <w:autoSpaceDE w:val="0"/>
              <w:autoSpaceDN w:val="0"/>
              <w:adjustRightInd w:val="0"/>
              <w:jc w:val="both"/>
            </w:pPr>
            <w:r w:rsidRPr="00D822DC">
              <w:t>1 шт.</w:t>
            </w:r>
          </w:p>
        </w:tc>
        <w:tc>
          <w:tcPr>
            <w:tcW w:w="1701" w:type="dxa"/>
          </w:tcPr>
          <w:p w:rsidR="005D0AE3" w:rsidRPr="00D822DC" w:rsidRDefault="005D0AE3" w:rsidP="00CD2175">
            <w:pPr>
              <w:autoSpaceDE w:val="0"/>
              <w:autoSpaceDN w:val="0"/>
              <w:adjustRightInd w:val="0"/>
              <w:jc w:val="both"/>
            </w:pPr>
            <w:r w:rsidRPr="00D822DC">
              <w:t>2</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30</w:t>
            </w:r>
          </w:p>
        </w:tc>
        <w:tc>
          <w:tcPr>
            <w:tcW w:w="6471" w:type="dxa"/>
            <w:gridSpan w:val="2"/>
          </w:tcPr>
          <w:p w:rsidR="005D0AE3" w:rsidRPr="00D822DC" w:rsidRDefault="005D0AE3" w:rsidP="00CD2175">
            <w:pPr>
              <w:autoSpaceDE w:val="0"/>
              <w:autoSpaceDN w:val="0"/>
              <w:adjustRightInd w:val="0"/>
              <w:jc w:val="both"/>
            </w:pPr>
            <w:r w:rsidRPr="00D822DC">
              <w:t>Люки чугунные: легкие</w:t>
            </w:r>
          </w:p>
        </w:tc>
        <w:tc>
          <w:tcPr>
            <w:tcW w:w="1985" w:type="dxa"/>
          </w:tcPr>
          <w:p w:rsidR="005D0AE3" w:rsidRPr="00D822DC" w:rsidRDefault="005D0AE3" w:rsidP="00CD2175">
            <w:pPr>
              <w:autoSpaceDE w:val="0"/>
              <w:autoSpaceDN w:val="0"/>
              <w:adjustRightInd w:val="0"/>
              <w:jc w:val="both"/>
            </w:pPr>
            <w:r w:rsidRPr="00D822DC">
              <w:t>шт.</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31</w:t>
            </w:r>
          </w:p>
        </w:tc>
        <w:tc>
          <w:tcPr>
            <w:tcW w:w="6471" w:type="dxa"/>
            <w:gridSpan w:val="2"/>
          </w:tcPr>
          <w:p w:rsidR="005D0AE3" w:rsidRPr="00D822DC" w:rsidRDefault="005D0AE3" w:rsidP="00CD2175">
            <w:pPr>
              <w:autoSpaceDE w:val="0"/>
              <w:autoSpaceDN w:val="0"/>
              <w:adjustRightInd w:val="0"/>
              <w:jc w:val="both"/>
            </w:pPr>
            <w:r w:rsidRPr="00D822DC">
              <w:t>Устройство оснований толщиной 12 см под тротуары из щебня</w:t>
            </w:r>
          </w:p>
        </w:tc>
        <w:tc>
          <w:tcPr>
            <w:tcW w:w="1985" w:type="dxa"/>
          </w:tcPr>
          <w:p w:rsidR="005D0AE3" w:rsidRPr="00D822DC" w:rsidRDefault="005D0AE3" w:rsidP="00CD2175">
            <w:pPr>
              <w:autoSpaceDE w:val="0"/>
              <w:autoSpaceDN w:val="0"/>
              <w:adjustRightInd w:val="0"/>
              <w:jc w:val="both"/>
            </w:pPr>
            <w:r w:rsidRPr="00D822DC">
              <w:t>100 м2 дорожек и тротуаров</w:t>
            </w:r>
          </w:p>
        </w:tc>
        <w:tc>
          <w:tcPr>
            <w:tcW w:w="1701" w:type="dxa"/>
          </w:tcPr>
          <w:p w:rsidR="005D0AE3" w:rsidRPr="00D822DC" w:rsidRDefault="005D0AE3" w:rsidP="00CD2175">
            <w:pPr>
              <w:autoSpaceDE w:val="0"/>
              <w:autoSpaceDN w:val="0"/>
              <w:adjustRightInd w:val="0"/>
              <w:jc w:val="both"/>
            </w:pPr>
            <w:r w:rsidRPr="00D822DC">
              <w:t>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32</w:t>
            </w:r>
          </w:p>
        </w:tc>
        <w:tc>
          <w:tcPr>
            <w:tcW w:w="6471" w:type="dxa"/>
            <w:gridSpan w:val="2"/>
          </w:tcPr>
          <w:p w:rsidR="005D0AE3" w:rsidRPr="00D822DC" w:rsidRDefault="005D0AE3" w:rsidP="00CD2175">
            <w:pPr>
              <w:autoSpaceDE w:val="0"/>
              <w:autoSpaceDN w:val="0"/>
              <w:adjustRightInd w:val="0"/>
              <w:jc w:val="both"/>
            </w:pPr>
            <w:r w:rsidRPr="00D822DC">
              <w:t>Врезка в существующие сети из стальных труб стальных штуцеров (патрубков) диаметром: 100 мм</w:t>
            </w:r>
          </w:p>
        </w:tc>
        <w:tc>
          <w:tcPr>
            <w:tcW w:w="1985" w:type="dxa"/>
          </w:tcPr>
          <w:p w:rsidR="005D0AE3" w:rsidRPr="00D822DC" w:rsidRDefault="005D0AE3" w:rsidP="00CD2175">
            <w:pPr>
              <w:autoSpaceDE w:val="0"/>
              <w:autoSpaceDN w:val="0"/>
              <w:adjustRightInd w:val="0"/>
              <w:jc w:val="both"/>
            </w:pPr>
            <w:r w:rsidRPr="00D822DC">
              <w:t>1 врезка</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1.7     ЛС №06-00-07    Строительство соединительного водопровода протяженностью 50м</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1. Земляные работы при укладке водопровода</w:t>
            </w:r>
          </w:p>
        </w:tc>
      </w:tr>
      <w:tr w:rsidR="005D0AE3" w:rsidRPr="00D822DC" w:rsidTr="00CD2175">
        <w:trPr>
          <w:trHeight w:val="251"/>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Разработка грунта в отвал,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0,0945</w:t>
            </w:r>
          </w:p>
        </w:tc>
      </w:tr>
      <w:tr w:rsidR="005D0AE3" w:rsidRPr="00D822DC" w:rsidTr="00CD2175">
        <w:trPr>
          <w:trHeight w:val="269"/>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Засыпка вручную траншей, пазух котлованов и ям, группа грунтов: 2</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0,2</w:t>
            </w:r>
          </w:p>
        </w:tc>
      </w:tr>
      <w:tr w:rsidR="005D0AE3" w:rsidRPr="00D822DC" w:rsidTr="00CD2175">
        <w:trPr>
          <w:trHeight w:val="288"/>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Засыпка траншей и котлованов с перемещением грунта до 5 м группа грунтов 2</w:t>
            </w:r>
          </w:p>
        </w:tc>
        <w:tc>
          <w:tcPr>
            <w:tcW w:w="1985" w:type="dxa"/>
          </w:tcPr>
          <w:p w:rsidR="005D0AE3" w:rsidRPr="00D822DC" w:rsidRDefault="005D0AE3" w:rsidP="00CD2175">
            <w:pPr>
              <w:autoSpaceDE w:val="0"/>
              <w:autoSpaceDN w:val="0"/>
              <w:adjustRightInd w:val="0"/>
              <w:jc w:val="both"/>
            </w:pPr>
            <w:r w:rsidRPr="00D822DC">
              <w:t>1000 м3 грунта</w:t>
            </w:r>
          </w:p>
        </w:tc>
        <w:tc>
          <w:tcPr>
            <w:tcW w:w="1701" w:type="dxa"/>
          </w:tcPr>
          <w:p w:rsidR="005D0AE3" w:rsidRPr="00D822DC" w:rsidRDefault="005D0AE3" w:rsidP="00CD2175">
            <w:pPr>
              <w:autoSpaceDE w:val="0"/>
              <w:autoSpaceDN w:val="0"/>
              <w:adjustRightInd w:val="0"/>
              <w:jc w:val="both"/>
            </w:pPr>
            <w:r w:rsidRPr="00D822DC">
              <w:t>0,0745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4</w:t>
            </w:r>
          </w:p>
        </w:tc>
        <w:tc>
          <w:tcPr>
            <w:tcW w:w="6471" w:type="dxa"/>
            <w:gridSpan w:val="2"/>
          </w:tcPr>
          <w:p w:rsidR="005D0AE3" w:rsidRPr="00D822DC" w:rsidRDefault="005D0AE3" w:rsidP="00CD2175">
            <w:pPr>
              <w:autoSpaceDE w:val="0"/>
              <w:autoSpaceDN w:val="0"/>
              <w:adjustRightInd w:val="0"/>
              <w:jc w:val="both"/>
            </w:pPr>
            <w:r w:rsidRPr="00D822DC">
              <w:t>Уплотнение грунта, группа грунтов: 1-2</w:t>
            </w:r>
          </w:p>
        </w:tc>
        <w:tc>
          <w:tcPr>
            <w:tcW w:w="1985" w:type="dxa"/>
          </w:tcPr>
          <w:p w:rsidR="005D0AE3" w:rsidRPr="00D822DC" w:rsidRDefault="005D0AE3" w:rsidP="00CD2175">
            <w:pPr>
              <w:autoSpaceDE w:val="0"/>
              <w:autoSpaceDN w:val="0"/>
              <w:adjustRightInd w:val="0"/>
              <w:jc w:val="both"/>
            </w:pPr>
            <w:r w:rsidRPr="00D822DC">
              <w:t>100 м3 уплотненного грунта</w:t>
            </w:r>
          </w:p>
        </w:tc>
        <w:tc>
          <w:tcPr>
            <w:tcW w:w="1701" w:type="dxa"/>
          </w:tcPr>
          <w:p w:rsidR="005D0AE3" w:rsidRPr="00D822DC" w:rsidRDefault="005D0AE3" w:rsidP="00CD2175">
            <w:pPr>
              <w:autoSpaceDE w:val="0"/>
              <w:autoSpaceDN w:val="0"/>
              <w:adjustRightInd w:val="0"/>
              <w:jc w:val="both"/>
            </w:pPr>
            <w:r w:rsidRPr="00D822DC">
              <w:t>0,745</w:t>
            </w:r>
          </w:p>
        </w:tc>
      </w:tr>
      <w:tr w:rsidR="005D0AE3" w:rsidRPr="00D822DC" w:rsidTr="00CD2175">
        <w:trPr>
          <w:trHeight w:val="240"/>
        </w:trPr>
        <w:tc>
          <w:tcPr>
            <w:tcW w:w="10598" w:type="dxa"/>
            <w:gridSpan w:val="5"/>
          </w:tcPr>
          <w:p w:rsidR="005D0AE3" w:rsidRPr="00D822DC" w:rsidRDefault="005D0AE3" w:rsidP="00CD2175">
            <w:pPr>
              <w:autoSpaceDE w:val="0"/>
              <w:autoSpaceDN w:val="0"/>
              <w:adjustRightInd w:val="0"/>
              <w:jc w:val="both"/>
            </w:pPr>
            <w:r w:rsidRPr="00D822DC">
              <w:t>Раздел 2. Сети водопровода из полиэтиленовых труб протяженностью  50м</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Устройство основания под трубопроводы: песчаного</w:t>
            </w:r>
          </w:p>
        </w:tc>
        <w:tc>
          <w:tcPr>
            <w:tcW w:w="1985" w:type="dxa"/>
          </w:tcPr>
          <w:p w:rsidR="005D0AE3" w:rsidRPr="00D822DC" w:rsidRDefault="005D0AE3" w:rsidP="00CD2175">
            <w:pPr>
              <w:autoSpaceDE w:val="0"/>
              <w:autoSpaceDN w:val="0"/>
              <w:adjustRightInd w:val="0"/>
              <w:jc w:val="both"/>
            </w:pPr>
            <w:r w:rsidRPr="00D822DC">
              <w:t>10 м3 основания</w:t>
            </w:r>
          </w:p>
        </w:tc>
        <w:tc>
          <w:tcPr>
            <w:tcW w:w="1701" w:type="dxa"/>
          </w:tcPr>
          <w:p w:rsidR="005D0AE3" w:rsidRPr="00D822DC" w:rsidRDefault="005D0AE3" w:rsidP="00CD2175">
            <w:pPr>
              <w:autoSpaceDE w:val="0"/>
              <w:autoSpaceDN w:val="0"/>
              <w:adjustRightInd w:val="0"/>
              <w:jc w:val="both"/>
            </w:pPr>
            <w:r w:rsidRPr="00D822DC">
              <w:t>0,35</w:t>
            </w:r>
          </w:p>
        </w:tc>
      </w:tr>
      <w:tr w:rsidR="005D0AE3" w:rsidRPr="00D822DC" w:rsidTr="00CD2175">
        <w:trPr>
          <w:trHeight w:val="319"/>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Укладка трубопроводов из полиэтиленовых труб диаметром: 110 мм</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0,05</w:t>
            </w:r>
          </w:p>
        </w:tc>
      </w:tr>
      <w:tr w:rsidR="005D0AE3" w:rsidRPr="00D822DC" w:rsidTr="00CD2175">
        <w:trPr>
          <w:trHeight w:val="281"/>
        </w:trPr>
        <w:tc>
          <w:tcPr>
            <w:tcW w:w="441" w:type="dxa"/>
          </w:tcPr>
          <w:p w:rsidR="005D0AE3" w:rsidRPr="00D822DC" w:rsidRDefault="005D0AE3" w:rsidP="00CD2175">
            <w:pPr>
              <w:autoSpaceDE w:val="0"/>
              <w:autoSpaceDN w:val="0"/>
              <w:adjustRightInd w:val="0"/>
              <w:jc w:val="both"/>
            </w:pPr>
            <w:r w:rsidRPr="00D822DC">
              <w:t>7</w:t>
            </w:r>
          </w:p>
        </w:tc>
        <w:tc>
          <w:tcPr>
            <w:tcW w:w="6471" w:type="dxa"/>
            <w:gridSpan w:val="2"/>
          </w:tcPr>
          <w:p w:rsidR="005D0AE3" w:rsidRPr="00D822DC" w:rsidRDefault="005D0AE3" w:rsidP="00CD2175">
            <w:pPr>
              <w:autoSpaceDE w:val="0"/>
              <w:autoSpaceDN w:val="0"/>
              <w:adjustRightInd w:val="0"/>
              <w:jc w:val="both"/>
            </w:pPr>
            <w:r w:rsidRPr="00D822DC">
              <w:t xml:space="preserve">Промывка с дезинфекцией трубопроводов </w:t>
            </w:r>
          </w:p>
        </w:tc>
        <w:tc>
          <w:tcPr>
            <w:tcW w:w="1985" w:type="dxa"/>
          </w:tcPr>
          <w:p w:rsidR="005D0AE3" w:rsidRPr="00D822DC" w:rsidRDefault="005D0AE3" w:rsidP="00CD2175">
            <w:pPr>
              <w:autoSpaceDE w:val="0"/>
              <w:autoSpaceDN w:val="0"/>
              <w:adjustRightInd w:val="0"/>
              <w:jc w:val="both"/>
            </w:pPr>
            <w:r w:rsidRPr="00D822DC">
              <w:t>1 км трубопровода</w:t>
            </w:r>
          </w:p>
        </w:tc>
        <w:tc>
          <w:tcPr>
            <w:tcW w:w="1701" w:type="dxa"/>
          </w:tcPr>
          <w:p w:rsidR="005D0AE3" w:rsidRPr="00D822DC" w:rsidRDefault="005D0AE3" w:rsidP="00CD2175">
            <w:pPr>
              <w:autoSpaceDE w:val="0"/>
              <w:autoSpaceDN w:val="0"/>
              <w:adjustRightInd w:val="0"/>
              <w:jc w:val="both"/>
            </w:pPr>
            <w:r w:rsidRPr="00D822DC">
              <w:t>0,05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Установка полиэтиленовых фасонных частей: отводов, колен, патрубков, переходов</w:t>
            </w:r>
          </w:p>
        </w:tc>
        <w:tc>
          <w:tcPr>
            <w:tcW w:w="1985" w:type="dxa"/>
          </w:tcPr>
          <w:p w:rsidR="005D0AE3" w:rsidRPr="00D822DC" w:rsidRDefault="005D0AE3" w:rsidP="00CD2175">
            <w:pPr>
              <w:autoSpaceDE w:val="0"/>
              <w:autoSpaceDN w:val="0"/>
              <w:adjustRightInd w:val="0"/>
              <w:jc w:val="both"/>
            </w:pPr>
            <w:r w:rsidRPr="00D822DC">
              <w:t>10 фасонных частей</w:t>
            </w:r>
          </w:p>
        </w:tc>
        <w:tc>
          <w:tcPr>
            <w:tcW w:w="1701" w:type="dxa"/>
          </w:tcPr>
          <w:p w:rsidR="005D0AE3" w:rsidRPr="00D822DC" w:rsidRDefault="005D0AE3" w:rsidP="00CD2175">
            <w:pPr>
              <w:autoSpaceDE w:val="0"/>
              <w:autoSpaceDN w:val="0"/>
              <w:adjustRightInd w:val="0"/>
              <w:jc w:val="both"/>
            </w:pPr>
            <w:r w:rsidRPr="00D822DC">
              <w:t>0,5</w:t>
            </w:r>
          </w:p>
        </w:tc>
      </w:tr>
      <w:tr w:rsidR="005D0AE3" w:rsidRPr="00D822DC" w:rsidTr="00CD2175">
        <w:trPr>
          <w:trHeight w:val="235"/>
        </w:trPr>
        <w:tc>
          <w:tcPr>
            <w:tcW w:w="441" w:type="dxa"/>
          </w:tcPr>
          <w:p w:rsidR="005D0AE3" w:rsidRPr="00D822DC" w:rsidRDefault="005D0AE3" w:rsidP="00CD2175">
            <w:pPr>
              <w:autoSpaceDE w:val="0"/>
              <w:autoSpaceDN w:val="0"/>
              <w:adjustRightInd w:val="0"/>
              <w:jc w:val="both"/>
            </w:pPr>
            <w:r w:rsidRPr="00D822DC">
              <w:t>13</w:t>
            </w:r>
          </w:p>
        </w:tc>
        <w:tc>
          <w:tcPr>
            <w:tcW w:w="6471" w:type="dxa"/>
            <w:gridSpan w:val="2"/>
          </w:tcPr>
          <w:p w:rsidR="005D0AE3" w:rsidRPr="00D822DC" w:rsidRDefault="005D0AE3" w:rsidP="00CD2175">
            <w:pPr>
              <w:autoSpaceDE w:val="0"/>
              <w:autoSpaceDN w:val="0"/>
              <w:adjustRightInd w:val="0"/>
              <w:jc w:val="both"/>
            </w:pPr>
            <w:r w:rsidRPr="00D822DC">
              <w:t>Приварка фланцев к стальным трубопроводам диаметром: 100 мм</w:t>
            </w:r>
          </w:p>
        </w:tc>
        <w:tc>
          <w:tcPr>
            <w:tcW w:w="1985" w:type="dxa"/>
          </w:tcPr>
          <w:p w:rsidR="005D0AE3" w:rsidRPr="00D822DC" w:rsidRDefault="005D0AE3" w:rsidP="00CD2175">
            <w:pPr>
              <w:autoSpaceDE w:val="0"/>
              <w:autoSpaceDN w:val="0"/>
              <w:adjustRightInd w:val="0"/>
              <w:jc w:val="both"/>
            </w:pPr>
            <w:r w:rsidRPr="00D822DC">
              <w:t>1 фланец</w:t>
            </w:r>
          </w:p>
        </w:tc>
        <w:tc>
          <w:tcPr>
            <w:tcW w:w="1701" w:type="dxa"/>
          </w:tcPr>
          <w:p w:rsidR="005D0AE3" w:rsidRPr="00D822DC" w:rsidRDefault="005D0AE3" w:rsidP="00CD2175">
            <w:pPr>
              <w:autoSpaceDE w:val="0"/>
              <w:autoSpaceDN w:val="0"/>
              <w:adjustRightInd w:val="0"/>
              <w:jc w:val="both"/>
            </w:pPr>
            <w:r w:rsidRPr="00D822DC">
              <w:t>3</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14</w:t>
            </w:r>
          </w:p>
        </w:tc>
        <w:tc>
          <w:tcPr>
            <w:tcW w:w="6471" w:type="dxa"/>
            <w:gridSpan w:val="2"/>
          </w:tcPr>
          <w:p w:rsidR="005D0AE3" w:rsidRPr="00D822DC" w:rsidRDefault="005D0AE3" w:rsidP="00CD2175">
            <w:pPr>
              <w:autoSpaceDE w:val="0"/>
              <w:autoSpaceDN w:val="0"/>
              <w:adjustRightInd w:val="0"/>
              <w:jc w:val="both"/>
            </w:pPr>
            <w:r w:rsidRPr="00D822DC">
              <w:t>Установка задвижек или клапанов обратных чугунных диаметром: 100 мм</w:t>
            </w:r>
          </w:p>
        </w:tc>
        <w:tc>
          <w:tcPr>
            <w:tcW w:w="1985" w:type="dxa"/>
          </w:tcPr>
          <w:p w:rsidR="005D0AE3" w:rsidRPr="00D822DC" w:rsidRDefault="005D0AE3" w:rsidP="00CD2175">
            <w:pPr>
              <w:autoSpaceDE w:val="0"/>
              <w:autoSpaceDN w:val="0"/>
              <w:adjustRightInd w:val="0"/>
              <w:jc w:val="both"/>
            </w:pPr>
            <w:r w:rsidRPr="00D822DC">
              <w:t>1 задвижка (или клапан обратный)</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15</w:t>
            </w:r>
          </w:p>
        </w:tc>
        <w:tc>
          <w:tcPr>
            <w:tcW w:w="6471" w:type="dxa"/>
            <w:gridSpan w:val="2"/>
          </w:tcPr>
          <w:p w:rsidR="005D0AE3" w:rsidRPr="00D822DC" w:rsidRDefault="005D0AE3" w:rsidP="00CD2175">
            <w:pPr>
              <w:autoSpaceDE w:val="0"/>
              <w:autoSpaceDN w:val="0"/>
              <w:adjustRightInd w:val="0"/>
              <w:jc w:val="both"/>
            </w:pPr>
            <w:r w:rsidRPr="00D822DC">
              <w:t>Установка фасонных частей стальных сварных диаметром: 100-250 мм</w:t>
            </w:r>
          </w:p>
        </w:tc>
        <w:tc>
          <w:tcPr>
            <w:tcW w:w="1985" w:type="dxa"/>
          </w:tcPr>
          <w:p w:rsidR="005D0AE3" w:rsidRPr="00D822DC" w:rsidRDefault="005D0AE3" w:rsidP="00CD2175">
            <w:pPr>
              <w:autoSpaceDE w:val="0"/>
              <w:autoSpaceDN w:val="0"/>
              <w:adjustRightInd w:val="0"/>
              <w:jc w:val="both"/>
            </w:pPr>
            <w:r w:rsidRPr="00D822DC">
              <w:t>1 т фасонных частей</w:t>
            </w:r>
          </w:p>
        </w:tc>
        <w:tc>
          <w:tcPr>
            <w:tcW w:w="1701" w:type="dxa"/>
          </w:tcPr>
          <w:p w:rsidR="005D0AE3" w:rsidRPr="00D822DC" w:rsidRDefault="005D0AE3" w:rsidP="00CD2175">
            <w:pPr>
              <w:autoSpaceDE w:val="0"/>
              <w:autoSpaceDN w:val="0"/>
              <w:adjustRightInd w:val="0"/>
              <w:jc w:val="both"/>
            </w:pPr>
            <w:r w:rsidRPr="00D822DC">
              <w:t>0,0332</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16</w:t>
            </w:r>
          </w:p>
        </w:tc>
        <w:tc>
          <w:tcPr>
            <w:tcW w:w="6471" w:type="dxa"/>
            <w:gridSpan w:val="2"/>
          </w:tcPr>
          <w:p w:rsidR="005D0AE3" w:rsidRPr="00D822DC" w:rsidRDefault="005D0AE3" w:rsidP="00CD2175">
            <w:pPr>
              <w:autoSpaceDE w:val="0"/>
              <w:autoSpaceDN w:val="0"/>
              <w:adjustRightInd w:val="0"/>
              <w:jc w:val="both"/>
            </w:pPr>
            <w:r w:rsidRPr="00D822DC">
              <w:t>Установка вентилей и клапанов обратных муфтовых диаметром: до 50 мм</w:t>
            </w:r>
          </w:p>
        </w:tc>
        <w:tc>
          <w:tcPr>
            <w:tcW w:w="1985" w:type="dxa"/>
          </w:tcPr>
          <w:p w:rsidR="005D0AE3" w:rsidRPr="00D822DC" w:rsidRDefault="005D0AE3" w:rsidP="00CD2175">
            <w:pPr>
              <w:autoSpaceDE w:val="0"/>
              <w:autoSpaceDN w:val="0"/>
              <w:adjustRightInd w:val="0"/>
              <w:jc w:val="both"/>
            </w:pPr>
            <w:r w:rsidRPr="00D822DC">
              <w:t>1 шт.</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17</w:t>
            </w:r>
          </w:p>
        </w:tc>
        <w:tc>
          <w:tcPr>
            <w:tcW w:w="6471" w:type="dxa"/>
            <w:gridSpan w:val="2"/>
          </w:tcPr>
          <w:p w:rsidR="005D0AE3" w:rsidRPr="00D822DC" w:rsidRDefault="005D0AE3" w:rsidP="00CD2175">
            <w:pPr>
              <w:autoSpaceDE w:val="0"/>
              <w:autoSpaceDN w:val="0"/>
              <w:adjustRightInd w:val="0"/>
              <w:jc w:val="both"/>
            </w:pPr>
            <w:r w:rsidRPr="00D822DC">
              <w:t>Врезка в существующие сети из стальных труб стальных штуцеров (патрубков) диаметром: 50 мм</w:t>
            </w:r>
          </w:p>
        </w:tc>
        <w:tc>
          <w:tcPr>
            <w:tcW w:w="1985" w:type="dxa"/>
          </w:tcPr>
          <w:p w:rsidR="005D0AE3" w:rsidRPr="00D822DC" w:rsidRDefault="005D0AE3" w:rsidP="00CD2175">
            <w:pPr>
              <w:autoSpaceDE w:val="0"/>
              <w:autoSpaceDN w:val="0"/>
              <w:adjustRightInd w:val="0"/>
              <w:jc w:val="both"/>
            </w:pPr>
            <w:r w:rsidRPr="00D822DC">
              <w:t>1 врезка</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1.8     ЛС №07-00-08    Строительство   зоны санитарной охраны радиусом 30м</w:t>
            </w:r>
          </w:p>
        </w:tc>
      </w:tr>
      <w:tr w:rsidR="005D0AE3" w:rsidRPr="00D822DC" w:rsidTr="00CD2175">
        <w:trPr>
          <w:trHeight w:val="495"/>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Планировка площадей: механизированным способом, группа грунтов 2</w:t>
            </w:r>
          </w:p>
        </w:tc>
        <w:tc>
          <w:tcPr>
            <w:tcW w:w="1985" w:type="dxa"/>
          </w:tcPr>
          <w:p w:rsidR="005D0AE3" w:rsidRPr="00D822DC" w:rsidRDefault="005D0AE3" w:rsidP="00CD2175">
            <w:pPr>
              <w:autoSpaceDE w:val="0"/>
              <w:autoSpaceDN w:val="0"/>
              <w:adjustRightInd w:val="0"/>
              <w:jc w:val="both"/>
            </w:pPr>
            <w:r w:rsidRPr="00D822DC">
              <w:t>1000 м2 спланированной площади</w:t>
            </w:r>
          </w:p>
        </w:tc>
        <w:tc>
          <w:tcPr>
            <w:tcW w:w="1701" w:type="dxa"/>
          </w:tcPr>
          <w:p w:rsidR="005D0AE3" w:rsidRPr="00D822DC" w:rsidRDefault="005D0AE3" w:rsidP="00CD2175">
            <w:pPr>
              <w:autoSpaceDE w:val="0"/>
              <w:autoSpaceDN w:val="0"/>
              <w:adjustRightInd w:val="0"/>
              <w:jc w:val="both"/>
            </w:pPr>
            <w:r w:rsidRPr="00D822DC">
              <w:t>3,6</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Установка металлических оград по железобетонным столбам: без цоколя из сетчатых панелей высотой до 1,7 м</w:t>
            </w:r>
          </w:p>
        </w:tc>
        <w:tc>
          <w:tcPr>
            <w:tcW w:w="1985" w:type="dxa"/>
          </w:tcPr>
          <w:p w:rsidR="005D0AE3" w:rsidRPr="00D822DC" w:rsidRDefault="005D0AE3" w:rsidP="00CD2175">
            <w:pPr>
              <w:autoSpaceDE w:val="0"/>
              <w:autoSpaceDN w:val="0"/>
              <w:adjustRightInd w:val="0"/>
              <w:jc w:val="both"/>
            </w:pPr>
            <w:r w:rsidRPr="00D822DC">
              <w:t>100 м ограды</w:t>
            </w:r>
          </w:p>
        </w:tc>
        <w:tc>
          <w:tcPr>
            <w:tcW w:w="1701" w:type="dxa"/>
          </w:tcPr>
          <w:p w:rsidR="005D0AE3" w:rsidRPr="00D822DC" w:rsidRDefault="005D0AE3" w:rsidP="00CD2175">
            <w:pPr>
              <w:autoSpaceDE w:val="0"/>
              <w:autoSpaceDN w:val="0"/>
              <w:adjustRightInd w:val="0"/>
              <w:jc w:val="both"/>
            </w:pPr>
            <w:r w:rsidRPr="00D822DC">
              <w:t>2,36</w:t>
            </w:r>
          </w:p>
        </w:tc>
      </w:tr>
      <w:tr w:rsidR="005D0AE3" w:rsidRPr="00D822DC" w:rsidTr="00CD2175">
        <w:trPr>
          <w:trHeight w:val="271"/>
        </w:trPr>
        <w:tc>
          <w:tcPr>
            <w:tcW w:w="441" w:type="dxa"/>
          </w:tcPr>
          <w:p w:rsidR="005D0AE3" w:rsidRPr="00D822DC" w:rsidRDefault="005D0AE3" w:rsidP="00CD2175">
            <w:pPr>
              <w:autoSpaceDE w:val="0"/>
              <w:autoSpaceDN w:val="0"/>
              <w:adjustRightInd w:val="0"/>
              <w:jc w:val="both"/>
            </w:pPr>
            <w:r w:rsidRPr="00D822DC">
              <w:t>4</w:t>
            </w:r>
          </w:p>
        </w:tc>
        <w:tc>
          <w:tcPr>
            <w:tcW w:w="6471" w:type="dxa"/>
            <w:gridSpan w:val="2"/>
          </w:tcPr>
          <w:p w:rsidR="005D0AE3" w:rsidRPr="00D822DC" w:rsidRDefault="005D0AE3" w:rsidP="00CD2175">
            <w:pPr>
              <w:autoSpaceDE w:val="0"/>
              <w:autoSpaceDN w:val="0"/>
              <w:adjustRightInd w:val="0"/>
              <w:jc w:val="both"/>
            </w:pPr>
            <w:r w:rsidRPr="00D822DC">
              <w:t>Устройство ворот распашных с установкой столбов: металлических</w:t>
            </w:r>
          </w:p>
        </w:tc>
        <w:tc>
          <w:tcPr>
            <w:tcW w:w="1985" w:type="dxa"/>
          </w:tcPr>
          <w:p w:rsidR="005D0AE3" w:rsidRPr="00D822DC" w:rsidRDefault="005D0AE3" w:rsidP="00CD2175">
            <w:pPr>
              <w:autoSpaceDE w:val="0"/>
              <w:autoSpaceDN w:val="0"/>
              <w:adjustRightInd w:val="0"/>
              <w:jc w:val="both"/>
            </w:pPr>
            <w:r w:rsidRPr="00D822DC">
              <w:t>100 шт.</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Устройство калиток: без установки столбов при металлических оградах и оградах из панелей</w:t>
            </w:r>
          </w:p>
        </w:tc>
        <w:tc>
          <w:tcPr>
            <w:tcW w:w="1985" w:type="dxa"/>
          </w:tcPr>
          <w:p w:rsidR="005D0AE3" w:rsidRPr="00D822DC" w:rsidRDefault="005D0AE3" w:rsidP="00CD2175">
            <w:pPr>
              <w:autoSpaceDE w:val="0"/>
              <w:autoSpaceDN w:val="0"/>
              <w:adjustRightInd w:val="0"/>
              <w:jc w:val="both"/>
            </w:pPr>
            <w:r w:rsidRPr="00D822DC">
              <w:t>100 шт.</w:t>
            </w:r>
          </w:p>
        </w:tc>
        <w:tc>
          <w:tcPr>
            <w:tcW w:w="1701" w:type="dxa"/>
          </w:tcPr>
          <w:p w:rsidR="005D0AE3" w:rsidRPr="00D822DC" w:rsidRDefault="005D0AE3" w:rsidP="00CD2175">
            <w:pPr>
              <w:autoSpaceDE w:val="0"/>
              <w:autoSpaceDN w:val="0"/>
              <w:adjustRightInd w:val="0"/>
              <w:jc w:val="both"/>
            </w:pPr>
            <w:r w:rsidRPr="00D822DC">
              <w:t>0,01</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8</w:t>
            </w:r>
          </w:p>
        </w:tc>
        <w:tc>
          <w:tcPr>
            <w:tcW w:w="6471" w:type="dxa"/>
            <w:gridSpan w:val="2"/>
          </w:tcPr>
          <w:p w:rsidR="005D0AE3" w:rsidRPr="00D822DC" w:rsidRDefault="005D0AE3" w:rsidP="00CD2175">
            <w:pPr>
              <w:autoSpaceDE w:val="0"/>
              <w:autoSpaceDN w:val="0"/>
              <w:adjustRightInd w:val="0"/>
              <w:jc w:val="both"/>
            </w:pPr>
            <w:r w:rsidRPr="00D822DC">
              <w:t xml:space="preserve">Огрунтовка металлических поверхностей за один раз: грунтовкой </w:t>
            </w:r>
          </w:p>
        </w:tc>
        <w:tc>
          <w:tcPr>
            <w:tcW w:w="1985" w:type="dxa"/>
          </w:tcPr>
          <w:p w:rsidR="005D0AE3" w:rsidRPr="00D822DC" w:rsidRDefault="005D0AE3" w:rsidP="00CD2175">
            <w:pPr>
              <w:autoSpaceDE w:val="0"/>
              <w:autoSpaceDN w:val="0"/>
              <w:adjustRightInd w:val="0"/>
              <w:jc w:val="both"/>
            </w:pPr>
            <w:r w:rsidRPr="00D822DC">
              <w:t>100 м2 окрашиваемой поверхности</w:t>
            </w:r>
          </w:p>
        </w:tc>
        <w:tc>
          <w:tcPr>
            <w:tcW w:w="1701" w:type="dxa"/>
          </w:tcPr>
          <w:p w:rsidR="005D0AE3" w:rsidRPr="00D822DC" w:rsidRDefault="005D0AE3" w:rsidP="00CD2175">
            <w:pPr>
              <w:autoSpaceDE w:val="0"/>
              <w:autoSpaceDN w:val="0"/>
              <w:adjustRightInd w:val="0"/>
              <w:jc w:val="both"/>
            </w:pPr>
            <w:r w:rsidRPr="00D822DC">
              <w:t>3,84</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9</w:t>
            </w:r>
          </w:p>
        </w:tc>
        <w:tc>
          <w:tcPr>
            <w:tcW w:w="6471" w:type="dxa"/>
            <w:gridSpan w:val="2"/>
          </w:tcPr>
          <w:p w:rsidR="005D0AE3" w:rsidRPr="00D822DC" w:rsidRDefault="005D0AE3" w:rsidP="00CD2175">
            <w:pPr>
              <w:autoSpaceDE w:val="0"/>
              <w:autoSpaceDN w:val="0"/>
              <w:adjustRightInd w:val="0"/>
              <w:jc w:val="both"/>
            </w:pPr>
            <w:r w:rsidRPr="00D822DC">
              <w:t xml:space="preserve">Окраска металлических огрунтованных поверхностей: лаком </w:t>
            </w:r>
          </w:p>
        </w:tc>
        <w:tc>
          <w:tcPr>
            <w:tcW w:w="1985" w:type="dxa"/>
          </w:tcPr>
          <w:p w:rsidR="005D0AE3" w:rsidRPr="00D822DC" w:rsidRDefault="005D0AE3" w:rsidP="00CD2175">
            <w:pPr>
              <w:autoSpaceDE w:val="0"/>
              <w:autoSpaceDN w:val="0"/>
              <w:adjustRightInd w:val="0"/>
              <w:jc w:val="both"/>
            </w:pPr>
            <w:r w:rsidRPr="00D822DC">
              <w:t>100 м2 окрашиваемой поверхности</w:t>
            </w:r>
          </w:p>
        </w:tc>
        <w:tc>
          <w:tcPr>
            <w:tcW w:w="1701" w:type="dxa"/>
          </w:tcPr>
          <w:p w:rsidR="005D0AE3" w:rsidRPr="00D822DC" w:rsidRDefault="005D0AE3" w:rsidP="00CD2175">
            <w:pPr>
              <w:autoSpaceDE w:val="0"/>
              <w:autoSpaceDN w:val="0"/>
              <w:adjustRightInd w:val="0"/>
              <w:jc w:val="both"/>
            </w:pPr>
            <w:r w:rsidRPr="00D822DC">
              <w:t>4,54</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10</w:t>
            </w:r>
          </w:p>
        </w:tc>
        <w:tc>
          <w:tcPr>
            <w:tcW w:w="6471" w:type="dxa"/>
            <w:gridSpan w:val="2"/>
          </w:tcPr>
          <w:p w:rsidR="005D0AE3" w:rsidRPr="00D822DC" w:rsidRDefault="005D0AE3" w:rsidP="00CD2175">
            <w:pPr>
              <w:autoSpaceDE w:val="0"/>
              <w:autoSpaceDN w:val="0"/>
              <w:adjustRightInd w:val="0"/>
              <w:jc w:val="both"/>
            </w:pPr>
            <w:r w:rsidRPr="00D822DC">
              <w:t>Разработка грунта вручную в траншеях глубиной до 2 м без креплений с откосами, группа грунтов: 1</w:t>
            </w:r>
          </w:p>
        </w:tc>
        <w:tc>
          <w:tcPr>
            <w:tcW w:w="1985" w:type="dxa"/>
          </w:tcPr>
          <w:p w:rsidR="005D0AE3" w:rsidRPr="00D822DC" w:rsidRDefault="005D0AE3" w:rsidP="00CD2175">
            <w:pPr>
              <w:autoSpaceDE w:val="0"/>
              <w:autoSpaceDN w:val="0"/>
              <w:adjustRightInd w:val="0"/>
              <w:jc w:val="both"/>
            </w:pPr>
            <w:r w:rsidRPr="00D822DC">
              <w:t>100 м3 грунта</w:t>
            </w:r>
          </w:p>
        </w:tc>
        <w:tc>
          <w:tcPr>
            <w:tcW w:w="1701" w:type="dxa"/>
          </w:tcPr>
          <w:p w:rsidR="005D0AE3" w:rsidRPr="00D822DC" w:rsidRDefault="005D0AE3" w:rsidP="00CD2175">
            <w:pPr>
              <w:autoSpaceDE w:val="0"/>
              <w:autoSpaceDN w:val="0"/>
              <w:adjustRightInd w:val="0"/>
              <w:jc w:val="both"/>
            </w:pPr>
            <w:r w:rsidRPr="00D822DC">
              <w:t>0,105</w:t>
            </w:r>
          </w:p>
        </w:tc>
      </w:tr>
      <w:tr w:rsidR="005D0AE3" w:rsidRPr="00D822DC" w:rsidTr="00CD2175">
        <w:trPr>
          <w:trHeight w:val="480"/>
        </w:trPr>
        <w:tc>
          <w:tcPr>
            <w:tcW w:w="441" w:type="dxa"/>
          </w:tcPr>
          <w:p w:rsidR="005D0AE3" w:rsidRPr="00D822DC" w:rsidRDefault="005D0AE3" w:rsidP="00CD2175">
            <w:pPr>
              <w:autoSpaceDE w:val="0"/>
              <w:autoSpaceDN w:val="0"/>
              <w:adjustRightInd w:val="0"/>
              <w:jc w:val="both"/>
            </w:pPr>
            <w:r w:rsidRPr="00D822DC">
              <w:t>11</w:t>
            </w:r>
          </w:p>
        </w:tc>
        <w:tc>
          <w:tcPr>
            <w:tcW w:w="6471" w:type="dxa"/>
            <w:gridSpan w:val="2"/>
          </w:tcPr>
          <w:p w:rsidR="005D0AE3" w:rsidRPr="00D822DC" w:rsidRDefault="005D0AE3" w:rsidP="00CD2175">
            <w:pPr>
              <w:autoSpaceDE w:val="0"/>
              <w:autoSpaceDN w:val="0"/>
              <w:adjustRightInd w:val="0"/>
              <w:jc w:val="both"/>
            </w:pPr>
            <w:r w:rsidRPr="00D822DC">
              <w:t>Устройство оснований толщиной 12 см под тротуары из щебня</w:t>
            </w:r>
          </w:p>
        </w:tc>
        <w:tc>
          <w:tcPr>
            <w:tcW w:w="1985" w:type="dxa"/>
          </w:tcPr>
          <w:p w:rsidR="005D0AE3" w:rsidRPr="00D822DC" w:rsidRDefault="005D0AE3" w:rsidP="00CD2175">
            <w:pPr>
              <w:autoSpaceDE w:val="0"/>
              <w:autoSpaceDN w:val="0"/>
              <w:adjustRightInd w:val="0"/>
              <w:jc w:val="both"/>
            </w:pPr>
            <w:r w:rsidRPr="00D822DC">
              <w:t>100 м2 дорожек и тротуаров</w:t>
            </w:r>
          </w:p>
        </w:tc>
        <w:tc>
          <w:tcPr>
            <w:tcW w:w="1701" w:type="dxa"/>
          </w:tcPr>
          <w:p w:rsidR="005D0AE3" w:rsidRPr="00D822DC" w:rsidRDefault="005D0AE3" w:rsidP="00CD2175">
            <w:pPr>
              <w:autoSpaceDE w:val="0"/>
              <w:autoSpaceDN w:val="0"/>
              <w:adjustRightInd w:val="0"/>
              <w:jc w:val="both"/>
            </w:pPr>
            <w:r w:rsidRPr="00D822DC">
              <w:t>1,05</w:t>
            </w:r>
          </w:p>
        </w:tc>
      </w:tr>
      <w:tr w:rsidR="005D0AE3" w:rsidRPr="00D822DC" w:rsidTr="00CD2175">
        <w:trPr>
          <w:trHeight w:val="255"/>
        </w:trPr>
        <w:tc>
          <w:tcPr>
            <w:tcW w:w="10598" w:type="dxa"/>
            <w:gridSpan w:val="5"/>
          </w:tcPr>
          <w:p w:rsidR="005D0AE3" w:rsidRPr="00D822DC" w:rsidRDefault="005D0AE3" w:rsidP="00CD2175">
            <w:pPr>
              <w:autoSpaceDE w:val="0"/>
              <w:autoSpaceDN w:val="0"/>
              <w:adjustRightInd w:val="0"/>
              <w:jc w:val="both"/>
              <w:rPr>
                <w:b/>
                <w:bCs/>
              </w:rPr>
            </w:pPr>
            <w:r w:rsidRPr="00D822DC">
              <w:rPr>
                <w:b/>
                <w:bCs/>
              </w:rPr>
              <w:t>1.9    Сметный расчет   Геофизические исследования при бурении скважины</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1</w:t>
            </w:r>
          </w:p>
        </w:tc>
        <w:tc>
          <w:tcPr>
            <w:tcW w:w="6471" w:type="dxa"/>
            <w:gridSpan w:val="2"/>
          </w:tcPr>
          <w:p w:rsidR="005D0AE3" w:rsidRPr="00D822DC" w:rsidRDefault="005D0AE3" w:rsidP="00CD2175">
            <w:pPr>
              <w:autoSpaceDE w:val="0"/>
              <w:autoSpaceDN w:val="0"/>
              <w:adjustRightInd w:val="0"/>
              <w:jc w:val="both"/>
            </w:pPr>
            <w:r w:rsidRPr="00D822DC">
              <w:t>Подготовительно-заключительные работы</w:t>
            </w:r>
          </w:p>
        </w:tc>
        <w:tc>
          <w:tcPr>
            <w:tcW w:w="1985" w:type="dxa"/>
          </w:tcPr>
          <w:p w:rsidR="005D0AE3" w:rsidRPr="00D822DC" w:rsidRDefault="005D0AE3" w:rsidP="00CD2175">
            <w:pPr>
              <w:autoSpaceDE w:val="0"/>
              <w:autoSpaceDN w:val="0"/>
              <w:adjustRightInd w:val="0"/>
              <w:jc w:val="both"/>
            </w:pPr>
            <w:r w:rsidRPr="00D822DC">
              <w:t>операция</w:t>
            </w:r>
          </w:p>
        </w:tc>
        <w:tc>
          <w:tcPr>
            <w:tcW w:w="1701" w:type="dxa"/>
          </w:tcPr>
          <w:p w:rsidR="005D0AE3" w:rsidRPr="00D822DC" w:rsidRDefault="005D0AE3" w:rsidP="00CD2175">
            <w:pPr>
              <w:autoSpaceDE w:val="0"/>
              <w:autoSpaceDN w:val="0"/>
              <w:adjustRightInd w:val="0"/>
              <w:jc w:val="both"/>
            </w:pPr>
            <w:r w:rsidRPr="00D822DC">
              <w:t>1</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2</w:t>
            </w:r>
          </w:p>
        </w:tc>
        <w:tc>
          <w:tcPr>
            <w:tcW w:w="6471" w:type="dxa"/>
            <w:gridSpan w:val="2"/>
          </w:tcPr>
          <w:p w:rsidR="005D0AE3" w:rsidRPr="00D822DC" w:rsidRDefault="005D0AE3" w:rsidP="00CD2175">
            <w:pPr>
              <w:autoSpaceDE w:val="0"/>
              <w:autoSpaceDN w:val="0"/>
              <w:adjustRightInd w:val="0"/>
              <w:jc w:val="both"/>
            </w:pPr>
            <w:r w:rsidRPr="00D822DC">
              <w:t>Переезд партии туда и обратно</w:t>
            </w:r>
          </w:p>
        </w:tc>
        <w:tc>
          <w:tcPr>
            <w:tcW w:w="1985" w:type="dxa"/>
          </w:tcPr>
          <w:p w:rsidR="005D0AE3" w:rsidRPr="00D822DC" w:rsidRDefault="005D0AE3" w:rsidP="00CD2175">
            <w:pPr>
              <w:autoSpaceDE w:val="0"/>
              <w:autoSpaceDN w:val="0"/>
              <w:adjustRightInd w:val="0"/>
              <w:jc w:val="both"/>
            </w:pPr>
            <w:r w:rsidRPr="00D822DC">
              <w:t>км</w:t>
            </w:r>
          </w:p>
        </w:tc>
        <w:tc>
          <w:tcPr>
            <w:tcW w:w="1701" w:type="dxa"/>
          </w:tcPr>
          <w:p w:rsidR="005D0AE3" w:rsidRPr="00D822DC" w:rsidRDefault="005D0AE3" w:rsidP="00CD2175">
            <w:pPr>
              <w:autoSpaceDE w:val="0"/>
              <w:autoSpaceDN w:val="0"/>
              <w:adjustRightInd w:val="0"/>
              <w:jc w:val="both"/>
            </w:pPr>
            <w:r w:rsidRPr="00D822DC">
              <w:t>586</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3</w:t>
            </w:r>
          </w:p>
        </w:tc>
        <w:tc>
          <w:tcPr>
            <w:tcW w:w="6471" w:type="dxa"/>
            <w:gridSpan w:val="2"/>
          </w:tcPr>
          <w:p w:rsidR="005D0AE3" w:rsidRPr="00D822DC" w:rsidRDefault="005D0AE3" w:rsidP="00CD2175">
            <w:pPr>
              <w:autoSpaceDE w:val="0"/>
              <w:autoSpaceDN w:val="0"/>
              <w:adjustRightInd w:val="0"/>
              <w:jc w:val="both"/>
            </w:pPr>
            <w:r w:rsidRPr="00D822DC">
              <w:t>Каротажные работы (КС,ПС)</w:t>
            </w:r>
          </w:p>
        </w:tc>
        <w:tc>
          <w:tcPr>
            <w:tcW w:w="1985" w:type="dxa"/>
          </w:tcPr>
          <w:p w:rsidR="005D0AE3" w:rsidRPr="00D822DC" w:rsidRDefault="005D0AE3" w:rsidP="00CD2175">
            <w:pPr>
              <w:autoSpaceDE w:val="0"/>
              <w:autoSpaceDN w:val="0"/>
              <w:adjustRightInd w:val="0"/>
              <w:jc w:val="both"/>
            </w:pPr>
            <w:r w:rsidRPr="00D822DC">
              <w:t>100м</w:t>
            </w:r>
          </w:p>
        </w:tc>
        <w:tc>
          <w:tcPr>
            <w:tcW w:w="1701" w:type="dxa"/>
          </w:tcPr>
          <w:p w:rsidR="005D0AE3" w:rsidRPr="00D822DC" w:rsidRDefault="005D0AE3" w:rsidP="00CD2175">
            <w:pPr>
              <w:autoSpaceDE w:val="0"/>
              <w:autoSpaceDN w:val="0"/>
              <w:adjustRightInd w:val="0"/>
              <w:jc w:val="both"/>
            </w:pPr>
            <w:r w:rsidRPr="00D822DC">
              <w:t>8,4</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4</w:t>
            </w:r>
          </w:p>
        </w:tc>
        <w:tc>
          <w:tcPr>
            <w:tcW w:w="6471" w:type="dxa"/>
            <w:gridSpan w:val="2"/>
          </w:tcPr>
          <w:p w:rsidR="005D0AE3" w:rsidRPr="00D822DC" w:rsidRDefault="005D0AE3" w:rsidP="00CD2175">
            <w:pPr>
              <w:autoSpaceDE w:val="0"/>
              <w:autoSpaceDN w:val="0"/>
              <w:adjustRightInd w:val="0"/>
              <w:jc w:val="both"/>
            </w:pPr>
            <w:r w:rsidRPr="00D822DC">
              <w:t>Спуск и подъем кабеля при ЭК</w:t>
            </w:r>
          </w:p>
        </w:tc>
        <w:tc>
          <w:tcPr>
            <w:tcW w:w="1985" w:type="dxa"/>
          </w:tcPr>
          <w:p w:rsidR="005D0AE3" w:rsidRPr="00D822DC" w:rsidRDefault="005D0AE3" w:rsidP="00CD2175">
            <w:pPr>
              <w:autoSpaceDE w:val="0"/>
              <w:autoSpaceDN w:val="0"/>
              <w:adjustRightInd w:val="0"/>
              <w:jc w:val="both"/>
            </w:pPr>
            <w:r w:rsidRPr="00D822DC">
              <w:t>100м</w:t>
            </w:r>
          </w:p>
        </w:tc>
        <w:tc>
          <w:tcPr>
            <w:tcW w:w="1701" w:type="dxa"/>
          </w:tcPr>
          <w:p w:rsidR="005D0AE3" w:rsidRPr="00D822DC" w:rsidRDefault="005D0AE3" w:rsidP="00CD2175">
            <w:pPr>
              <w:autoSpaceDE w:val="0"/>
              <w:autoSpaceDN w:val="0"/>
              <w:adjustRightInd w:val="0"/>
              <w:jc w:val="both"/>
            </w:pPr>
            <w:r w:rsidRPr="00D822DC">
              <w:t>16,8</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5</w:t>
            </w:r>
          </w:p>
        </w:tc>
        <w:tc>
          <w:tcPr>
            <w:tcW w:w="6471" w:type="dxa"/>
            <w:gridSpan w:val="2"/>
          </w:tcPr>
          <w:p w:rsidR="005D0AE3" w:rsidRPr="00D822DC" w:rsidRDefault="005D0AE3" w:rsidP="00CD2175">
            <w:pPr>
              <w:autoSpaceDE w:val="0"/>
              <w:autoSpaceDN w:val="0"/>
              <w:adjustRightInd w:val="0"/>
              <w:jc w:val="both"/>
            </w:pPr>
            <w:r w:rsidRPr="00D822DC">
              <w:t>Гамма – каротаж (ГК)</w:t>
            </w:r>
          </w:p>
        </w:tc>
        <w:tc>
          <w:tcPr>
            <w:tcW w:w="1985" w:type="dxa"/>
          </w:tcPr>
          <w:p w:rsidR="005D0AE3" w:rsidRPr="00D822DC" w:rsidRDefault="005D0AE3" w:rsidP="00CD2175">
            <w:pPr>
              <w:autoSpaceDE w:val="0"/>
              <w:autoSpaceDN w:val="0"/>
              <w:adjustRightInd w:val="0"/>
              <w:jc w:val="both"/>
            </w:pPr>
            <w:r w:rsidRPr="00D822DC">
              <w:t>100м</w:t>
            </w:r>
          </w:p>
        </w:tc>
        <w:tc>
          <w:tcPr>
            <w:tcW w:w="1701" w:type="dxa"/>
          </w:tcPr>
          <w:p w:rsidR="005D0AE3" w:rsidRPr="00D822DC" w:rsidRDefault="005D0AE3" w:rsidP="00CD2175">
            <w:pPr>
              <w:autoSpaceDE w:val="0"/>
              <w:autoSpaceDN w:val="0"/>
              <w:adjustRightInd w:val="0"/>
              <w:jc w:val="both"/>
            </w:pPr>
            <w:r w:rsidRPr="00D822DC">
              <w:t>2,8</w:t>
            </w:r>
          </w:p>
        </w:tc>
      </w:tr>
      <w:tr w:rsidR="005D0AE3" w:rsidRPr="00D822DC" w:rsidTr="00CD2175">
        <w:trPr>
          <w:trHeight w:val="240"/>
        </w:trPr>
        <w:tc>
          <w:tcPr>
            <w:tcW w:w="441" w:type="dxa"/>
          </w:tcPr>
          <w:p w:rsidR="005D0AE3" w:rsidRPr="00D822DC" w:rsidRDefault="005D0AE3" w:rsidP="00CD2175">
            <w:pPr>
              <w:autoSpaceDE w:val="0"/>
              <w:autoSpaceDN w:val="0"/>
              <w:adjustRightInd w:val="0"/>
              <w:jc w:val="both"/>
            </w:pPr>
            <w:r w:rsidRPr="00D822DC">
              <w:t>6</w:t>
            </w:r>
          </w:p>
        </w:tc>
        <w:tc>
          <w:tcPr>
            <w:tcW w:w="6471" w:type="dxa"/>
            <w:gridSpan w:val="2"/>
          </w:tcPr>
          <w:p w:rsidR="005D0AE3" w:rsidRPr="00D822DC" w:rsidRDefault="005D0AE3" w:rsidP="00CD2175">
            <w:pPr>
              <w:autoSpaceDE w:val="0"/>
              <w:autoSpaceDN w:val="0"/>
              <w:adjustRightInd w:val="0"/>
              <w:jc w:val="both"/>
            </w:pPr>
            <w:r w:rsidRPr="00D822DC">
              <w:t>Спуск и подъем кабеля при ГК</w:t>
            </w:r>
          </w:p>
        </w:tc>
        <w:tc>
          <w:tcPr>
            <w:tcW w:w="1985" w:type="dxa"/>
          </w:tcPr>
          <w:p w:rsidR="005D0AE3" w:rsidRPr="00D822DC" w:rsidRDefault="005D0AE3" w:rsidP="00CD2175">
            <w:pPr>
              <w:autoSpaceDE w:val="0"/>
              <w:autoSpaceDN w:val="0"/>
              <w:adjustRightInd w:val="0"/>
              <w:jc w:val="both"/>
            </w:pPr>
            <w:r w:rsidRPr="00D822DC">
              <w:t>100м</w:t>
            </w:r>
          </w:p>
        </w:tc>
        <w:tc>
          <w:tcPr>
            <w:tcW w:w="1701" w:type="dxa"/>
          </w:tcPr>
          <w:p w:rsidR="005D0AE3" w:rsidRPr="00D822DC" w:rsidRDefault="005D0AE3" w:rsidP="00CD2175">
            <w:pPr>
              <w:autoSpaceDE w:val="0"/>
              <w:autoSpaceDN w:val="0"/>
              <w:adjustRightInd w:val="0"/>
              <w:jc w:val="both"/>
            </w:pPr>
            <w:r w:rsidRPr="00D822DC">
              <w:t>5,6</w:t>
            </w:r>
          </w:p>
        </w:tc>
      </w:tr>
    </w:tbl>
    <w:p w:rsidR="005D0AE3" w:rsidRPr="00D822DC" w:rsidRDefault="005D0AE3" w:rsidP="00CD2175">
      <w:pPr>
        <w:tabs>
          <w:tab w:val="left" w:pos="0"/>
        </w:tabs>
        <w:spacing w:after="200" w:line="276" w:lineRule="auto"/>
        <w:jc w:val="both"/>
      </w:pPr>
      <w:r w:rsidRPr="00D822DC">
        <w:t xml:space="preserve">                                                                </w:t>
      </w:r>
    </w:p>
    <w:p w:rsidR="005D0AE3" w:rsidRPr="00D822DC" w:rsidRDefault="005D0AE3" w:rsidP="00CD2175">
      <w:pPr>
        <w:autoSpaceDE w:val="0"/>
        <w:autoSpaceDN w:val="0"/>
        <w:adjustRightInd w:val="0"/>
        <w:jc w:val="both"/>
      </w:pPr>
      <w:r w:rsidRPr="00D822DC">
        <w:tab/>
        <w:t>В процессе бурения нарабатывается естественный глинистый раствор, для улучшения качества которого добавляется бентонитовая глина  (страна происхождения Россия).</w:t>
      </w:r>
    </w:p>
    <w:p w:rsidR="005D0AE3" w:rsidRPr="00D822DC" w:rsidRDefault="005D0AE3" w:rsidP="00CD2175">
      <w:pPr>
        <w:autoSpaceDE w:val="0"/>
        <w:autoSpaceDN w:val="0"/>
        <w:adjustRightInd w:val="0"/>
        <w:jc w:val="both"/>
      </w:pPr>
      <w:r w:rsidRPr="00D822DC">
        <w:t>В процессе бурения ведутся гидрогеологические наблюдения, в состав которых входят: наблюдения за глубиной забоя скважины, положением уровня промывочной жидкости, расходом и параметрами ее, составом, состоянием и свойствами проходимых пород. Характеристика проходимых пород осуществляется по характеру выносимого шлама.</w:t>
      </w:r>
    </w:p>
    <w:p w:rsidR="005D0AE3" w:rsidRPr="00D822DC" w:rsidRDefault="005D0AE3" w:rsidP="00CD2175">
      <w:pPr>
        <w:autoSpaceDE w:val="0"/>
        <w:autoSpaceDN w:val="0"/>
        <w:adjustRightInd w:val="0"/>
        <w:jc w:val="both"/>
      </w:pPr>
      <w:r w:rsidRPr="00D822DC">
        <w:tab/>
        <w:t>Все данные режима бурения и гидрогеологических наблюдений фиксируются ежесменно в буровом журнале.</w:t>
      </w:r>
    </w:p>
    <w:p w:rsidR="005D0AE3" w:rsidRPr="00D822DC" w:rsidRDefault="005D0AE3" w:rsidP="00CD2175">
      <w:pPr>
        <w:autoSpaceDE w:val="0"/>
        <w:autoSpaceDN w:val="0"/>
        <w:adjustRightInd w:val="0"/>
        <w:jc w:val="both"/>
        <w:rPr>
          <w:b/>
        </w:rPr>
      </w:pPr>
    </w:p>
    <w:p w:rsidR="005D0AE3" w:rsidRPr="00D822DC" w:rsidRDefault="005D0AE3" w:rsidP="00CD2175">
      <w:pPr>
        <w:jc w:val="both"/>
      </w:pPr>
      <w:r w:rsidRPr="00D822DC">
        <w:t>Перечень материалов, в том числе используемых для выполнения работ:</w:t>
      </w:r>
    </w:p>
    <w:p w:rsidR="005D0AE3" w:rsidRPr="00D822DC" w:rsidRDefault="005D0AE3" w:rsidP="00CD2175">
      <w:pPr>
        <w:jc w:val="both"/>
      </w:pPr>
      <w:r w:rsidRPr="00D822DC">
        <w:t>Электроды Э42 диаметром 4 мм, покрытые металлические для сварки углеродистых и низколегированных конструкционных сталей. Механические свойства при нормальной температуре металла шва: временное сопротивление разрыву, кгс/мм</w:t>
      </w:r>
      <w:r w:rsidRPr="00D822DC">
        <w:rPr>
          <w:vertAlign w:val="superscript"/>
        </w:rPr>
        <w:t>2</w:t>
      </w:r>
      <w:r w:rsidRPr="00D822DC">
        <w:t>, 42 относительное удлинение, %, 18, ударная вязкость, кгс м/см</w:t>
      </w:r>
      <w:r w:rsidRPr="00D822DC">
        <w:rPr>
          <w:vertAlign w:val="superscript"/>
        </w:rPr>
        <w:t>2</w:t>
      </w:r>
      <w:r w:rsidRPr="00D822DC">
        <w:t>, 8.  Содержание в наплавленном металле, %, серы 0,04, фосфора 0,045. (Страна происхождения товара Россия)</w:t>
      </w:r>
    </w:p>
    <w:p w:rsidR="005D0AE3" w:rsidRPr="00D822DC" w:rsidRDefault="005D0AE3" w:rsidP="00CD2175">
      <w:pPr>
        <w:jc w:val="both"/>
      </w:pPr>
      <w:r w:rsidRPr="00D822DC">
        <w:t>Листовой горячекатаный прокат толщиной 6 мм, нормальной точности, нормальной плоскостности, с обрезной кромкой; из стали углеродистой обыкновенного качества марки ВСт3пс5. Отклонения от плоскостности на 1 м длины проката 12 мм. (Страна происхождения товара Россия)</w:t>
      </w:r>
    </w:p>
    <w:p w:rsidR="005D0AE3" w:rsidRPr="00D822DC" w:rsidRDefault="005D0AE3" w:rsidP="00CD2175">
      <w:pPr>
        <w:jc w:val="both"/>
      </w:pPr>
      <w:r w:rsidRPr="00D822DC">
        <w:t>Уголки равнополочные горячекатаные из стали углеродистой обыкновенного качества немерной длины: размером 50х50х5 мм, массой 1 м, кг, 3,77, марка стали ВСт3кп2. Кривизна уголков 0,4 % длины. (Страна происхождения товара Россия)</w:t>
      </w:r>
    </w:p>
    <w:p w:rsidR="005D0AE3" w:rsidRPr="00D822DC" w:rsidRDefault="005D0AE3" w:rsidP="00CD2175">
      <w:pPr>
        <w:jc w:val="both"/>
      </w:pPr>
      <w:r w:rsidRPr="00D822DC">
        <w:t>Брус обрезной сосновый длиной 4,5 м: шириной 150 мм толщиной 100 мм, 3 сорта. Предельные отклонения от номинальных размеров пиломатериалов, мм (для древесины влажностью 20 %): по длине + 50 и -25; по толщине ±2,0; по ширине ±3,0. Параметр шероховатости поверхности пиломатериалов Rm</w:t>
      </w:r>
      <w:r w:rsidRPr="00D822DC">
        <w:rPr>
          <w:vertAlign w:val="subscript"/>
        </w:rPr>
        <w:t>max</w:t>
      </w:r>
      <w:r w:rsidRPr="00D822DC">
        <w:t xml:space="preserve"> 1250 мкм. (Страна происхождения товара Россия)</w:t>
      </w:r>
    </w:p>
    <w:p w:rsidR="005D0AE3" w:rsidRPr="00D822DC" w:rsidRDefault="005D0AE3" w:rsidP="00CD2175">
      <w:pPr>
        <w:jc w:val="both"/>
      </w:pPr>
      <w:r w:rsidRPr="00D822DC">
        <w:t>Условное обозначение: Брус-3-сосна-100х150-ГОСТ 8486-86;</w:t>
      </w:r>
    </w:p>
    <w:p w:rsidR="005D0AE3" w:rsidRPr="00D822DC" w:rsidRDefault="005D0AE3" w:rsidP="00CD2175">
      <w:pPr>
        <w:jc w:val="both"/>
      </w:pPr>
      <w:r w:rsidRPr="00D822DC">
        <w:t>Брус обрезной сосновый длиной 4,5 м: шириной 150 мм толщиной 125 мм, 3 сорта. Предельные отклонения от номинальных размеров пиломатериалов, мм (для древесины влажностью 20 %): по длине + 50 и -25; по толщине ±2,0; по ширине ±3,0. Параметр шероховатости поверхности пиломатериалов Rm</w:t>
      </w:r>
      <w:r w:rsidRPr="00D822DC">
        <w:rPr>
          <w:vertAlign w:val="subscript"/>
        </w:rPr>
        <w:t>max</w:t>
      </w:r>
      <w:r w:rsidRPr="00D822DC">
        <w:t xml:space="preserve"> 1250 мкм. (Страна происхождения товара Россия)</w:t>
      </w:r>
    </w:p>
    <w:p w:rsidR="005D0AE3" w:rsidRPr="00D822DC" w:rsidRDefault="005D0AE3" w:rsidP="00CD2175">
      <w:pPr>
        <w:jc w:val="both"/>
      </w:pPr>
      <w:r w:rsidRPr="00D822DC">
        <w:t>Условное обозначение: Брус-3-сосна-125х150-ГОСТ 8486-86.</w:t>
      </w:r>
    </w:p>
    <w:p w:rsidR="005D0AE3" w:rsidRPr="00D822DC" w:rsidRDefault="005D0AE3" w:rsidP="00CD2175">
      <w:pPr>
        <w:jc w:val="both"/>
      </w:pPr>
      <w:r w:rsidRPr="00D822DC">
        <w:t>Известь хлорная – порошок белого цвета, с наличием комков;  2-го сорта, с массовой долей активного хлора, %, двадцать, коэффициент термостабильности 0,80. (Страна происхождения товара Россия)</w:t>
      </w:r>
    </w:p>
    <w:p w:rsidR="005D0AE3" w:rsidRPr="00D822DC" w:rsidRDefault="005D0AE3" w:rsidP="00CD2175">
      <w:pPr>
        <w:jc w:val="both"/>
      </w:pPr>
      <w:r w:rsidRPr="00D822DC">
        <w:t>Гравий из плотных горных пород для строительных работ, фракции: от 5(3) до 10 мм и св. 20 до 40 мм. Марка гравия по дробимости 400 соответствует следующим требованиям: потеря массы при испытании, %, восемнадцать. Содержание зерен пластинчатой (лещадной)  и игловатой формы в гравии  тридцать пять процентов по массе. Показатели морозостойкости гравия соответствуют: потеря массы после испытания при замораживании - оттаивании, %, пять,  при насыщении в растворе сернокислого натрия – высушивании, потеря массы после испытания,%, десять, при этом марка гравия по морозостойкости F50. Содержание зерен слабых пород 15 % по массе. Содержание глины в комках 0,25 % по массе. (Страна происхождения товара Россия)</w:t>
      </w:r>
    </w:p>
    <w:p w:rsidR="005D0AE3" w:rsidRPr="00D822DC" w:rsidRDefault="005D0AE3" w:rsidP="00CD2175">
      <w:pPr>
        <w:jc w:val="both"/>
      </w:pPr>
      <w:r w:rsidRPr="00D822DC">
        <w:t>Песок для строительных работ природный, с истинной плотностью зерен 2,4 г/см</w:t>
      </w:r>
      <w:r w:rsidRPr="00D822DC">
        <w:rPr>
          <w:vertAlign w:val="superscript"/>
        </w:rPr>
        <w:t>3</w:t>
      </w:r>
      <w:r w:rsidRPr="00D822DC">
        <w:t>. Модуль крупности 2,3, полный остаток на сите № 063 в процентах по массе 35, содержание зерен в процентах по массе:  крупностью свыше 10 мм 5, свыше 5 мм 15, менее 0,16 мм 15; содержание, в процентах по массе, пылевидных и глинистых частиц 3, глины в комках 0,5. Значение удельной эффективной активности естественных радионуклидов, Бк/кг, 37,0. (Страна происхождения товара Россия)</w:t>
      </w:r>
    </w:p>
    <w:p w:rsidR="005D0AE3" w:rsidRPr="00D822DC" w:rsidRDefault="005D0AE3" w:rsidP="00CD2175">
      <w:pPr>
        <w:jc w:val="both"/>
      </w:pPr>
      <w:r w:rsidRPr="00D822DC">
        <w:t>Цемент общестроительного назначения –портландцемент, без минеральных добавок (тип ЦЕМ I по ГОСТ 31108-2003). Предел прочности в возрасте 28 суток, МПа: при сжатии 39,2; при изгибе в возрасте 28 суток, 5,4.  Марка цемента: 400. Начало схватывания 45 мин., конец – 10 ч с начала затворения. (Страна происхождения товара Россия)</w:t>
      </w:r>
    </w:p>
    <w:p w:rsidR="005D0AE3" w:rsidRPr="00D822DC" w:rsidRDefault="005D0AE3" w:rsidP="00CD2175">
      <w:pPr>
        <w:jc w:val="both"/>
      </w:pPr>
      <w:r w:rsidRPr="00D822DC">
        <w:t>Катанка из углеродистой стали обыкновенного качества марки Ст0 в мотках, диаметром 6,5 мм; одностадийного ускоренного охлаждения, обычной точности прокатки; масса окалины на поверхности катанки, подвергнутой одностадийному охлаждению с прокатного нагрева 18 кг/т. На поверхности катанки нет раскатанных трещин, прокатных плен, закатов, усов и раскатанных загрязнений. Отсутствуют отпечатки, рябизна, раскатанные пузыри и риски, отдельные мелкие плены, выводящие размеры катанки за предельные отклонения по диаметру. (Страна происхождения товара Россия)</w:t>
      </w:r>
    </w:p>
    <w:p w:rsidR="005D0AE3" w:rsidRPr="00D822DC" w:rsidRDefault="005D0AE3" w:rsidP="00CD2175">
      <w:pPr>
        <w:jc w:val="both"/>
      </w:pPr>
      <w:r w:rsidRPr="00D822DC">
        <w:t>Условное обозначение: Катанка В-6,5-Ст0-УО1 ГОСТ 30136-95.</w:t>
      </w:r>
    </w:p>
    <w:p w:rsidR="005D0AE3" w:rsidRPr="00D822DC" w:rsidRDefault="005D0AE3" w:rsidP="00CD2175">
      <w:pPr>
        <w:jc w:val="both"/>
      </w:pPr>
      <w:r w:rsidRPr="00D822DC">
        <w:t>Гвозди строительные круглого сечения - из низкоуглеродистой стальной термически необработанной проволоки без покрытия, с конической головкой. Диаметр гвоздя, мм, 3,0, длина 80 мм, масса 1000 штук 4,33 кг. Торцовая поверхность конической головки гвоздей рифленая. Отклонение от соосности головки относительно стержня 0,3 мм. Односторонний равномерный прогиб стержня гвоздя 0,5 мм. (Страна происхождения товара Россия)</w:t>
      </w:r>
    </w:p>
    <w:p w:rsidR="005D0AE3" w:rsidRPr="00D822DC" w:rsidRDefault="005D0AE3" w:rsidP="00CD2175">
      <w:pPr>
        <w:jc w:val="both"/>
      </w:pPr>
      <w:r w:rsidRPr="00D822DC">
        <w:t>Условное обозначение: Гвозди К 3,0х80 ГОСТ 4028-63.</w:t>
      </w:r>
    </w:p>
    <w:p w:rsidR="005D0AE3" w:rsidRPr="00D822DC" w:rsidRDefault="005D0AE3" w:rsidP="00CD2175">
      <w:pPr>
        <w:jc w:val="both"/>
      </w:pPr>
      <w:r w:rsidRPr="00D822DC">
        <w:t>Лесоматериалы круглые сосновые для строительства, общего назначения, группа лесоматериалов по толщине - средние, см, 20, длиной 4,5 м, 2 сорта. Пороки древесины по ГОСТ 2140, нормы ограничения в соответствии с сортом лесоматериала. (Страна происхождения товара Россия)</w:t>
      </w:r>
    </w:p>
    <w:p w:rsidR="005D0AE3" w:rsidRPr="00D822DC" w:rsidRDefault="005D0AE3" w:rsidP="00CD2175">
      <w:pPr>
        <w:jc w:val="both"/>
      </w:pPr>
      <w:r w:rsidRPr="00D822DC">
        <w:t>Доски необрезные сосновые длиной 5,5 м; шириной, мм: минимальной 75 и максимальной 275; толщиной 44 мм и 50 мм, 4 сорта. Параметр шероховатости поверхности пиломатериалов Rm</w:t>
      </w:r>
      <w:r w:rsidRPr="00D822DC">
        <w:rPr>
          <w:vertAlign w:val="subscript"/>
        </w:rPr>
        <w:t>max</w:t>
      </w:r>
      <w:r w:rsidRPr="00D822DC">
        <w:t xml:space="preserve"> 1600 мкм. (Страна происхождения товара Россия)</w:t>
      </w:r>
    </w:p>
    <w:p w:rsidR="005D0AE3" w:rsidRPr="00D822DC" w:rsidRDefault="005D0AE3" w:rsidP="00CD2175">
      <w:pPr>
        <w:jc w:val="both"/>
      </w:pPr>
      <w:r w:rsidRPr="00D822DC">
        <w:t>Условное обозначение: Доска-4-сосна-44-ГОСТ 8486-86;</w:t>
      </w:r>
    </w:p>
    <w:p w:rsidR="005D0AE3" w:rsidRPr="00D822DC" w:rsidRDefault="005D0AE3" w:rsidP="00CD2175">
      <w:pPr>
        <w:ind w:left="1416" w:firstLine="708"/>
        <w:jc w:val="both"/>
      </w:pPr>
      <w:r w:rsidRPr="00D822DC">
        <w:t xml:space="preserve">   Доска-4-сосна-50-ГОСТ 8486-86.</w:t>
      </w:r>
    </w:p>
    <w:p w:rsidR="005D0AE3" w:rsidRPr="00D822DC" w:rsidRDefault="005D0AE3" w:rsidP="00CD2175">
      <w:pPr>
        <w:jc w:val="both"/>
      </w:pPr>
      <w:r w:rsidRPr="00D822DC">
        <w:t>Доски обрезные сосновые длиной 5,0 м, шириной 100 мм, толщиной 25 мм, 3 сорта. Предельные отклонения от номинальных размеров пиломатериалов, мм (для древесины влажностью 20%): по длине + 50 и -25; по толщине ±1,0; по ширине ±2,0. Параметр шероховатости поверхности пиломатериалов Rm</w:t>
      </w:r>
      <w:r w:rsidRPr="00D822DC">
        <w:rPr>
          <w:vertAlign w:val="subscript"/>
        </w:rPr>
        <w:t>max</w:t>
      </w:r>
      <w:r w:rsidRPr="00D822DC">
        <w:t xml:space="preserve"> 1250 мкм. (Страна происхождения товара Россия)</w:t>
      </w:r>
    </w:p>
    <w:p w:rsidR="005D0AE3" w:rsidRPr="00D822DC" w:rsidRDefault="005D0AE3" w:rsidP="00CD2175">
      <w:pPr>
        <w:jc w:val="both"/>
      </w:pPr>
      <w:r w:rsidRPr="00D822DC">
        <w:t>Условное обозначение: Доска-3-сосна-25х100-ГОСТ 8486-86.</w:t>
      </w:r>
    </w:p>
    <w:p w:rsidR="005D0AE3" w:rsidRPr="00D822DC" w:rsidRDefault="005D0AE3" w:rsidP="00CD2175">
      <w:pPr>
        <w:jc w:val="both"/>
      </w:pPr>
      <w:r w:rsidRPr="00D822DC">
        <w:t>Трубы стальные бесшовные горячедеформированные общего назначения из стали марки 20, изготовленной по группе В в соответствии с ГОСТ 8731-74. Размер труб, мм: диаметр 133, толщина стенки 4 (масса 1 м труб, кг, 12,73); диаметр 219, толщина стенки 9 (масса 1 м труб, кг, 46,61); диаметр 325, толщина стенки 9 (масса 1 м труб, кг, 70,14). Трубы точности изготовления обычной; длины не мерной; кривизна трубы на 1 м длины 1,5 мм. (Страна происхождения товара Россия)</w:t>
      </w:r>
    </w:p>
    <w:p w:rsidR="005D0AE3" w:rsidRPr="00D822DC" w:rsidRDefault="005D0AE3" w:rsidP="00CD2175">
      <w:pPr>
        <w:jc w:val="both"/>
      </w:pPr>
      <w:r w:rsidRPr="00D822DC">
        <w:t>Условное обозначение:</w:t>
      </w:r>
    </w:p>
    <w:p w:rsidR="005D0AE3" w:rsidRPr="00D822DC" w:rsidRDefault="005D0AE3" w:rsidP="00CD2175">
      <w:pPr>
        <w:jc w:val="both"/>
      </w:pPr>
      <w:r w:rsidRPr="00D822DC">
        <w:t xml:space="preserve">            133х4,0 ГОСТ 8732-78                 219х9,0 ГОСТ 8732-78                  325х9,0 ГОСТ 8732-78</w:t>
      </w:r>
    </w:p>
    <w:p w:rsidR="005D0AE3" w:rsidRPr="00D822DC" w:rsidRDefault="005D0AE3" w:rsidP="00CD2175">
      <w:pPr>
        <w:jc w:val="both"/>
      </w:pPr>
      <w:r w:rsidRPr="00D822DC">
        <w:t>Труба -----------------------------;     Труба ------------------------------;     Труба ------------------------------</w:t>
      </w:r>
    </w:p>
    <w:p w:rsidR="005D0AE3" w:rsidRPr="00D822DC" w:rsidRDefault="005D0AE3" w:rsidP="00CD2175">
      <w:pPr>
        <w:spacing w:after="120"/>
        <w:jc w:val="both"/>
      </w:pPr>
      <w:r w:rsidRPr="00D822DC">
        <w:t xml:space="preserve">              В 20 ГОСТ 8731-74                        В 20 ГОСТ 8731-74                         В 20 ГОСТ 8731-74</w:t>
      </w:r>
    </w:p>
    <w:p w:rsidR="005D0AE3" w:rsidRPr="00D822DC" w:rsidRDefault="005D0AE3" w:rsidP="00CD2175">
      <w:pPr>
        <w:spacing w:after="120"/>
        <w:jc w:val="both"/>
      </w:pPr>
      <w:r w:rsidRPr="00D822DC">
        <w:t>Трубы обсадные и муфты к ним, условным диаметром 146 мм, толщиной стенки, мм, 7,0, по типу соединения с короткой треугольной резьбой, из стали группы прочности Д.  Норма механических свойств: временное сопротивление, МПа (кгс/см</w:t>
      </w:r>
      <w:r w:rsidRPr="00D822DC">
        <w:rPr>
          <w:vertAlign w:val="superscript"/>
        </w:rPr>
        <w:t>2</w:t>
      </w:r>
      <w:r w:rsidRPr="00D822DC">
        <w:t>), 637 (65,0); предел текучести: МПа (кгс/мм</w:t>
      </w:r>
      <w:r w:rsidRPr="00D822DC">
        <w:rPr>
          <w:vertAlign w:val="superscript"/>
        </w:rPr>
        <w:t>2</w:t>
      </w:r>
      <w:r w:rsidRPr="00D822DC">
        <w:t>), 373 (38,0); относительное удлинение, %, 16. (Страна происхождения товара Россия)</w:t>
      </w:r>
    </w:p>
    <w:p w:rsidR="005D0AE3" w:rsidRPr="00D822DC" w:rsidRDefault="005D0AE3" w:rsidP="00CD2175">
      <w:pPr>
        <w:spacing w:after="120"/>
        <w:jc w:val="both"/>
      </w:pPr>
      <w:r w:rsidRPr="00D822DC">
        <w:t>Условное обозначение трубы: 146х7-Д 632-80,</w:t>
      </w:r>
    </w:p>
    <w:p w:rsidR="005D0AE3" w:rsidRPr="00D822DC" w:rsidRDefault="005D0AE3" w:rsidP="00CD2175">
      <w:pPr>
        <w:spacing w:after="120"/>
        <w:jc w:val="both"/>
      </w:pPr>
      <w:r w:rsidRPr="00D822DC">
        <w:t>Условное обозначение муфты: 146-Д 632-80.</w:t>
      </w:r>
    </w:p>
    <w:p w:rsidR="005D0AE3" w:rsidRPr="00D822DC" w:rsidRDefault="005D0AE3" w:rsidP="00CD2175">
      <w:pPr>
        <w:jc w:val="both"/>
      </w:pPr>
      <w:r w:rsidRPr="00D822DC">
        <w:t>Бетон тяжелый, по основному назначению - конструкционный, изготовленный с применением плотных заполнителей, естественного твердения при атмосферном давлении. Класс прочности на сжатие в проектном возрасте В15 (М200), наибольшая крупность заполнителя, мм, 20,  фракция крупного заполнителя, мм, от 5(3) до 10, свыше 10 до 20. А также  класс прочности на сжатие в проектном возрасте В7,5 (М100),  наибольшая крупность заполнителя, мм, 10,  фракция крупного заполнителя, мм, от 5(3) до 10. В качестве крупных заполнителей для бетона применен щебень из плотных горных пород по ГОСТ 8267. Содержание пылевидных и глинистых частиц в щебне из осадочных пород 3 % по массе. Содержание зерен пластинчатой (лещадной)  и игловатой формы в крупном заполнителе   35 % по массе. В качестве мелких заполнителей применен природный песок с истинной плотностью 2400 кг/м</w:t>
      </w:r>
      <w:r w:rsidRPr="00D822DC">
        <w:rPr>
          <w:vertAlign w:val="superscript"/>
        </w:rPr>
        <w:t>3</w:t>
      </w:r>
      <w:r w:rsidRPr="00D822DC">
        <w:t xml:space="preserve"> с модулем крупности 2,3 по ГОСТ 8736. (Страна происхождения товара Россия)</w:t>
      </w:r>
    </w:p>
    <w:p w:rsidR="005D0AE3" w:rsidRPr="00D822DC" w:rsidRDefault="005D0AE3" w:rsidP="00CD2175">
      <w:pPr>
        <w:jc w:val="both"/>
      </w:pPr>
      <w:r w:rsidRPr="00D822DC">
        <w:t>Канаты пеньковые пропитанные,  тросовой свивки, диаметр (длина  окружности) ориентировочно, мм, 40 (125);  номинальная линейная плотность каната, ктекс, 1430; разрывная нагрузка каната в целом виде, кгс, 8560 для каната диаметром 40 мм,  номинальная линейная плотность каболки,  ктекс, 5,5. (Страна происхождения товара Россия)</w:t>
      </w:r>
    </w:p>
    <w:p w:rsidR="005D0AE3" w:rsidRPr="00D822DC" w:rsidRDefault="005D0AE3" w:rsidP="00CD2175">
      <w:pPr>
        <w:jc w:val="both"/>
      </w:pPr>
      <w:r w:rsidRPr="00D822DC">
        <w:t>Условное обозначение: ПТ пр 40 (125) мм 1430 ктекс В ГОСТ 30055-93.</w:t>
      </w:r>
    </w:p>
    <w:p w:rsidR="005D0AE3" w:rsidRPr="00D822DC" w:rsidRDefault="005D0AE3" w:rsidP="00CD2175">
      <w:pPr>
        <w:jc w:val="both"/>
      </w:pPr>
      <w:r w:rsidRPr="00D822DC">
        <w:t>Краски масляные цветные густотертые МА-015 сурик железный, разведенные перед применением олифами в количестве тридцать пять процентов от массы густотертой краски; массовая доля пленкообразующего вещества, %, 12,4, массовая доля летучего вещества, %, 6,5; укрывистость невысушенной пленки краски, г/м</w:t>
      </w:r>
      <w:r w:rsidRPr="00D822DC">
        <w:rPr>
          <w:vertAlign w:val="superscript"/>
        </w:rPr>
        <w:t>2</w:t>
      </w:r>
      <w:r w:rsidRPr="00D822DC">
        <w:t>, 35; степень перетира, мкм, 45; время высыхания до степени три при температуре (20±2) °С, ч, двадцать четыре; твердость пленки, усл. ед., по маятниковому прибору М-3 0,12. (Страна происхождения товара Россия)</w:t>
      </w:r>
    </w:p>
    <w:p w:rsidR="005D0AE3" w:rsidRPr="00D822DC" w:rsidRDefault="005D0AE3" w:rsidP="00CD2175">
      <w:pPr>
        <w:jc w:val="both"/>
      </w:pPr>
      <w:r w:rsidRPr="00D822DC">
        <w:t>Олифа комбинированная КМБ, содержащая смесь оксидированных высыхающих и полувысыхающих масел с введением сиккатива и растворителя; цвет по йодометрической шкале, мг I</w:t>
      </w:r>
      <w:r w:rsidRPr="00D822DC">
        <w:rPr>
          <w:vertAlign w:val="subscript"/>
        </w:rPr>
        <w:t>2</w:t>
      </w:r>
      <w:r w:rsidRPr="00D822DC">
        <w:t>/100 см</w:t>
      </w:r>
      <w:r w:rsidRPr="00D822DC">
        <w:rPr>
          <w:vertAlign w:val="superscript"/>
        </w:rPr>
        <w:t>3</w:t>
      </w:r>
      <w:r w:rsidRPr="00D822DC">
        <w:t>, восемьсот; отстой, процент по объему, один; условная вязкость по вискозиметру ВЗ-246 с диаметром сопла 4 мм при температуре (20±0,5) °С, с, 40; кислотное число, мг КОН/г, десять; прозрачность после отстаивания в течение двадцати четырех часов при температуре (20±2) °С полная; время высыхания при температуре (20±2) °С, ч, до степени три, двадцать четыре; массовая доля нелетучих веществ, %, 70. (Страна происхождения товара Россия)</w:t>
      </w:r>
    </w:p>
    <w:p w:rsidR="005D0AE3" w:rsidRPr="00D822DC" w:rsidRDefault="005D0AE3" w:rsidP="00CD2175">
      <w:pPr>
        <w:jc w:val="both"/>
      </w:pPr>
      <w:r w:rsidRPr="00D822DC">
        <w:t>Шурупы класса точности В с полукруглой головкой, исполнение 3, из углеродистой стали без покрытия. Номинальным диаметром резьбы 6 мм, длиной 40 мм, массой 1000 шт.  8,34 кг. На поверхности шурупов отсутствуют: риски, выводящие размеры шурупов за предельные отклонения; частично подрезанные, утолщенные и надорванные участки резьбы; ржавчина. (Страна происхождения товара Россия)</w:t>
      </w:r>
    </w:p>
    <w:p w:rsidR="005D0AE3" w:rsidRPr="00D822DC" w:rsidRDefault="005D0AE3" w:rsidP="00CD2175">
      <w:pPr>
        <w:jc w:val="both"/>
      </w:pPr>
      <w:r w:rsidRPr="00D822DC">
        <w:t>Условное обозначение: Шуруп 3-6х40 ГОСТ 1144-80.</w:t>
      </w:r>
    </w:p>
    <w:p w:rsidR="005D0AE3" w:rsidRPr="00D822DC" w:rsidRDefault="005D0AE3" w:rsidP="00CD2175">
      <w:pPr>
        <w:jc w:val="both"/>
      </w:pPr>
      <w:r w:rsidRPr="00D822DC">
        <w:t>Трубы полиэтиленовые, наименование полиэтилена ПЭ100. Диаметром и толщиной стенки 32х3,0 мм. Стандартное размерное отношение для труб диаметром 32 мм SDR11. (Страна происхождения товара Россия)</w:t>
      </w:r>
    </w:p>
    <w:p w:rsidR="005D0AE3" w:rsidRPr="00D822DC" w:rsidRDefault="005D0AE3" w:rsidP="00CD2175">
      <w:pPr>
        <w:jc w:val="both"/>
      </w:pPr>
      <w:r w:rsidRPr="00D822DC">
        <w:t>Условное обозначение: Труба ПЭ 100 SDR 11 – 32х3,0 питьевая ГОСТ 18599-2001.</w:t>
      </w:r>
    </w:p>
    <w:p w:rsidR="005D0AE3" w:rsidRPr="00D822DC" w:rsidRDefault="005D0AE3" w:rsidP="00CD2175">
      <w:pPr>
        <w:jc w:val="both"/>
      </w:pPr>
      <w:r w:rsidRPr="00D822DC">
        <w:t>Пластина резиновая тепломорозокислотощелочестойкая для изготовления резинотехнических изделий, служащих для уплотнения узлов, работающих под давлением свыше 0,1 МПа; в виде формовых пластин, шириной и длиной 1000 мм, без тканевых слоев, средней степени твердости, условная прочность при растяжении, МПа, 5,0; относительное удлинение при разрыве, %, 250; толщиной три миллиметра. (Страна происхождения товара Россия)</w:t>
      </w:r>
    </w:p>
    <w:p w:rsidR="005D0AE3" w:rsidRPr="00D822DC" w:rsidRDefault="005D0AE3" w:rsidP="00CD2175">
      <w:pPr>
        <w:jc w:val="both"/>
      </w:pPr>
      <w:r w:rsidRPr="00D822DC">
        <w:t>Условное обозначение: Пластина 1Ф-I-ТМКЩ-С-3 ГОСТ 7338-90.</w:t>
      </w:r>
    </w:p>
    <w:p w:rsidR="005D0AE3" w:rsidRPr="00D822DC" w:rsidRDefault="005D0AE3" w:rsidP="00CD2175">
      <w:pPr>
        <w:jc w:val="both"/>
      </w:pPr>
      <w:r w:rsidRPr="00D822DC">
        <w:t>Болты с шестигранной головкой из углеродистой нелегированной стали с метрической резьбой М16 по ГОСТ 24705, длиной 80 мм; шаг резьбы крупный, класс прочности 5.6, класс точности А, без покрытия. Поверхность болтов чистая, без следов коррозии и механических повреждений. Болты промаркированы знаком класса прочности и клеймом (товарным знаком) завода-изготовителя. Номинальный размер под ключ 24 мм. (Страна происхождения товара Россия)</w:t>
      </w:r>
    </w:p>
    <w:p w:rsidR="005D0AE3" w:rsidRPr="00D822DC" w:rsidRDefault="005D0AE3" w:rsidP="00CD2175">
      <w:pPr>
        <w:jc w:val="both"/>
      </w:pPr>
      <w:r w:rsidRPr="00D822DC">
        <w:t>Условное обозначение: Болт с шестигранной головкой ГОСТ Р ИСО 4014 – М16 х 80-5.6.</w:t>
      </w:r>
    </w:p>
    <w:p w:rsidR="005D0AE3" w:rsidRPr="00D822DC" w:rsidRDefault="005D0AE3" w:rsidP="00CD2175">
      <w:pPr>
        <w:jc w:val="both"/>
      </w:pPr>
      <w:r w:rsidRPr="00D822DC">
        <w:t>Гайки стальные шестигранные класса точности А, класса прочности 5, без покрытия. Резьба метрическая по ГОСТ 24705, номинальный диаметр резьбы М16, шаг резьбы крупный, поле допуска резьбы 6Н. Высота гайки, мм, 14,8, размер под ключ, мм, 24, масса 1000 шт., кг, 37,61. Поверхность гаек чистая, без следов коррозии и механических повреждений. Допустимые предельные значения для различных типов дефектов поверхности гаек по ГОСТ Р ИСО 6157-2-2009. (Страна происхождения товара Россия)</w:t>
      </w:r>
    </w:p>
    <w:p w:rsidR="005D0AE3" w:rsidRPr="00D822DC" w:rsidRDefault="005D0AE3" w:rsidP="00CD2175">
      <w:pPr>
        <w:jc w:val="both"/>
      </w:pPr>
      <w:r w:rsidRPr="00D822DC">
        <w:t>Условное обозначение: Гайка М16-6Н.5(S24) ГОСТ 5927-70.</w:t>
      </w:r>
    </w:p>
    <w:p w:rsidR="005D0AE3" w:rsidRPr="00D822DC" w:rsidRDefault="005D0AE3" w:rsidP="00CD2175">
      <w:pPr>
        <w:jc w:val="both"/>
      </w:pPr>
      <w:r w:rsidRPr="00D822DC">
        <w:t>Грунтовка ГФ-021, представляющая собой суспензию пигментов и наполнителей в алкидном лаке с добавлением растворителей, сиккатива и стабилизирующих веществ, предназначенная для грунтования металлических и деревянных поверхностей под покрытия различными эмалями; разбавленная до рабочей вязкости сольвентом (ГОСТ 10214); красно-коричневая;  после высыхания пленка ровная однородная, матовая; условная вязкость при (20,0±0,5) °С  по вискозиметру ВЗ-4, с, 45; массовая доля нелетучих веществ, %, 57; время высыхания до степени 3 при температуре (20±2) °С, ч, 24; эластичность пленки при изгибе, мм, 1; прочность пленки при ударе на приборе У-1, см, 50; твердость пленки по маятниковому прибору М-3, усл. ед., 0,35; адгезия пленки, баллы, 1; стойкость пленки  к статическому воздействию: минерального масла при (20±2) °С, ч,  48, - 3%-ного раствора NaCl, ч, 24. (Страна происхождения товара Россия)</w:t>
      </w:r>
    </w:p>
    <w:p w:rsidR="005D0AE3" w:rsidRPr="00D822DC" w:rsidRDefault="005D0AE3" w:rsidP="00CD2175">
      <w:pPr>
        <w:jc w:val="both"/>
      </w:pPr>
      <w:r w:rsidRPr="00D822DC">
        <w:t>Задвижки 30ч6бр параллельные фланцевые с выдвижным шпинделем для воды и пара с рабочей температурой максимальной 225°С, на рабочее давление 1 МПа (10 кгс/см</w:t>
      </w:r>
      <w:r w:rsidRPr="00D822DC">
        <w:rPr>
          <w:vertAlign w:val="superscript"/>
        </w:rPr>
        <w:t>2</w:t>
      </w:r>
      <w:r w:rsidRPr="00D822DC">
        <w:t>), диаметром условного прохода 100 мм. Материал корпуса – чугун СЧ20; уплотнение – латунь ЛС-59. (Страна происхождения товара Россия)</w:t>
      </w:r>
    </w:p>
    <w:p w:rsidR="005D0AE3" w:rsidRPr="00D822DC" w:rsidRDefault="005D0AE3" w:rsidP="00CD2175">
      <w:pPr>
        <w:jc w:val="both"/>
      </w:pPr>
      <w:r w:rsidRPr="00D822DC">
        <w:t>Щебень из плотных горных пород для строительных работ, фракции св. 10 до 20 мм и св. 40 до 80(70) мм. Применен щебень из осадочных пород, марка щебня по дробимости 1200 и соответствует следующим требованиям: потеря массы при испытании щебня, %, в сухом состоянии одиннадцать, в насыщенном водой состоянии одиннадцать. Содержание зерен пластинчатой (лещадной) и игловатой формы в щебне тридцать пять процентов по массе. Группа щебня в зависимости от содержания зерен пластинчатой и игловатой формы - четвертая.  Показатели морозостойкости щебня соответствуют: потеря массы после испытания при замораживании - оттаивании, %, пять,  при насыщении в растворе сернокислого натрия – высушивании, потеря массы после испытания,%, десять, при этом марка щебня по морозостойкости F50. Содержание глины в комках 0,25 % по массе. Устойчивость структуры щебня  против всех видов  распада соответствует следующим требованиям: потери массы при распаде, %, три. Содержание пылевидных и глинистых частиц (размером менее 0,05 мм) в щебне из осадочных пород – 2 %. Щебень не содержит посторонних засоряющих примесей. (Страна происхождения товара Россия)</w:t>
      </w:r>
    </w:p>
    <w:p w:rsidR="005D0AE3" w:rsidRPr="00D822DC" w:rsidRDefault="005D0AE3" w:rsidP="00CD2175">
      <w:pPr>
        <w:jc w:val="both"/>
      </w:pPr>
      <w:r w:rsidRPr="00D822DC">
        <w:t>Щебень из плотных горных пород для строительных работ, фракции св. 5(3) до 10 мм и св. 20 до 40 мм. Применен щебень из осадочных пород, марка щебня по дробимости 800 и соответствует следующим требованиям: потеря массы при испытании щебня, %, в сухом состоянии четырнадцать, в насыщенном водой состоянии четырнадцать. Содержание зерен пластинчатой (лещадной) и игловатой формы в щебне тридцать пять процентов по массе. Группа щебня в зависимости от содержания зерен пластинчатой и игловатой формы - четвертая.  Показатели морозостойкости щебня соответствуют: потеря массы после испытания при замораживании - оттаивании, %, пять,  при насыщении в растворе сернокислого натрия – высушивании, потеря массы после испытания,%, десять, при этом марка щебня по морозостойкости F50. Содержание глины в комках 0,25 % по массе. Устойчивость структуры щебня  против всех видов  распада соответствует следующим требованиям: потери массы при распаде, %, пять. Содержание пылевидных и глинистых частиц (размером менее 0,05 мм) в щебне из осадочных пород – 2 %. Щебень не содержит посторонних засоряющих примесей. (Страна происхождения товара Россия)</w:t>
      </w:r>
    </w:p>
    <w:p w:rsidR="005D0AE3" w:rsidRPr="00D822DC" w:rsidRDefault="005D0AE3" w:rsidP="00CD2175">
      <w:pPr>
        <w:jc w:val="both"/>
      </w:pPr>
      <w:r w:rsidRPr="00D822DC">
        <w:t>Фланцы стальные плоские приварные круглые из стали ВСт3сп2, исполнение 1 по ГОСТ 12815-80, на условное давление 1,0 МПа (10 кгс/см</w:t>
      </w:r>
      <w:r w:rsidRPr="00D822DC">
        <w:rPr>
          <w:vertAlign w:val="superscript"/>
        </w:rPr>
        <w:t>2</w:t>
      </w:r>
      <w:r w:rsidRPr="00D822DC">
        <w:t>), диаметром условного прохода, мм, 100, для труб наружным диаметром 108 мм. (Страна происхождения товара Россия)</w:t>
      </w:r>
    </w:p>
    <w:p w:rsidR="005D0AE3" w:rsidRPr="00D822DC" w:rsidRDefault="005D0AE3" w:rsidP="00CD2175">
      <w:pPr>
        <w:jc w:val="both"/>
      </w:pPr>
      <w:r w:rsidRPr="00D822DC">
        <w:t>Условное обозначение: Фланец 1-100(А)-10 ВСт3сп2 ГОСТ 12820-80.</w:t>
      </w:r>
    </w:p>
    <w:p w:rsidR="005D0AE3" w:rsidRPr="00D822DC" w:rsidRDefault="005D0AE3" w:rsidP="00CD2175">
      <w:pPr>
        <w:jc w:val="both"/>
      </w:pPr>
      <w:r w:rsidRPr="00D822DC">
        <w:t>Горячекатаная арматурная сталь, предназначенная для армирования обычных и предварительно напряженных железобетонных конструкций, круглая, гладкая, в стержнях, класса А-I. Диаметром 8 мм: с массой 1 м профиля 0,395 кг.  По химическому составу: арматурная углеродистая сталь марки Ст3кп. (Страна происхождения товара Россия)</w:t>
      </w:r>
    </w:p>
    <w:p w:rsidR="005D0AE3" w:rsidRPr="00D822DC" w:rsidRDefault="005D0AE3" w:rsidP="00CD2175">
      <w:pPr>
        <w:jc w:val="both"/>
      </w:pPr>
      <w:r w:rsidRPr="00D822DC">
        <w:t>Условное обозначение: 8 - А-I ГОСТ 5781-82.</w:t>
      </w:r>
    </w:p>
    <w:p w:rsidR="005D0AE3" w:rsidRPr="00D822DC" w:rsidRDefault="005D0AE3" w:rsidP="00CD2175">
      <w:pPr>
        <w:jc w:val="both"/>
      </w:pPr>
      <w:r w:rsidRPr="00D822DC">
        <w:t>Бетонные блоки сплошные с обычным армированием прямоугольной формы размером 2380х300х580 мм. Для бетонных блоков монтажные петли из стержневой горячекатаной арматуры  гладкой класса А–I из  стали углеродистой обыкновенного качества группы В, диаметром  10 мм. Бетон для блоков – на пористых заполнителях (керамзитобетон). Класс бетона по прочности на сжатие В7,5. В качестве мелких заполнителей применен песок из отсевов дробления горных пород с истинной плотностью 2400 кг/м</w:t>
      </w:r>
      <w:r w:rsidRPr="00D822DC">
        <w:rPr>
          <w:vertAlign w:val="superscript"/>
        </w:rPr>
        <w:t>3</w:t>
      </w:r>
      <w:r w:rsidRPr="00D822DC">
        <w:t>, с модулем крупности 2,5. Категория бетонной поверхности блоков: лицевая неотделываемая. При отпуске блоков потребителю влажность керамзитобетона 12 %.(Страна происхождения товара Россия)</w:t>
      </w:r>
    </w:p>
    <w:p w:rsidR="005D0AE3" w:rsidRPr="00D822DC" w:rsidRDefault="005D0AE3" w:rsidP="00CD2175">
      <w:pPr>
        <w:jc w:val="both"/>
      </w:pPr>
      <w:r w:rsidRPr="00D822DC">
        <w:t>Условное обозначение: ФБС24.3.6-П ГОСТ 13579-78.</w:t>
      </w:r>
    </w:p>
    <w:p w:rsidR="005D0AE3" w:rsidRPr="00D822DC" w:rsidRDefault="005D0AE3" w:rsidP="00CD2175">
      <w:pPr>
        <w:jc w:val="both"/>
      </w:pPr>
      <w:r w:rsidRPr="00D822DC">
        <w:t>Мастика битумная кровельная горячая, представляющая собой однородную массу, состоящую из битумного вяжущего и наполнителя и используемую в горячем состоянии; с добавками антисептиков; теплостойкость в течение 5 ч, °С, 75; температура размягчения по методу «кольца и шара», °С, 80; гибкость при температуре (18±2) °С на стержне диаметром, мм, 20; содержание наполнителя, % по массе: - волокнистого 15, - пылевидного 30; содержание воды – следы. (Страна происхождения товара Россия)</w:t>
      </w:r>
    </w:p>
    <w:p w:rsidR="005D0AE3" w:rsidRPr="00D822DC" w:rsidRDefault="005D0AE3" w:rsidP="00CD2175">
      <w:pPr>
        <w:jc w:val="both"/>
      </w:pPr>
      <w:r w:rsidRPr="00D822DC">
        <w:t>Условное обозначение: МБК-Г-75А.</w:t>
      </w:r>
    </w:p>
    <w:p w:rsidR="005D0AE3" w:rsidRPr="00D822DC" w:rsidRDefault="005D0AE3" w:rsidP="00CD2175">
      <w:pPr>
        <w:jc w:val="both"/>
      </w:pPr>
      <w:r w:rsidRPr="00D822DC">
        <w:t>Олифа натуральная, содержащая полимеризированные высыхающие масла с введением сиккативов;  цвет по йодометрической шкале, мгI</w:t>
      </w:r>
      <w:r w:rsidRPr="00D822DC">
        <w:rPr>
          <w:vertAlign w:val="subscript"/>
        </w:rPr>
        <w:t>2</w:t>
      </w:r>
      <w:r w:rsidRPr="00D822DC">
        <w:t>/100см</w:t>
      </w:r>
      <w:r w:rsidRPr="00D822DC">
        <w:rPr>
          <w:vertAlign w:val="superscript"/>
        </w:rPr>
        <w:t>3</w:t>
      </w:r>
      <w:r w:rsidRPr="00D822DC">
        <w:t>, четыреста; отстой, процент по объему, один; условная вязкость по вискозиметру ВЗ-246 с диаметром сопла 4 мм при температуре (20±0,5) °С, с, 29; кислотное число, мг КОН/г, шесть; прозрачность после отстаивания в течение двадцати четырех часов при температуре (20±2) °С полная; время высыхания при температуре (20±2) °С, ч, до степени три, двадцать четыре. (Страна происхождения товара Россия)</w:t>
      </w:r>
    </w:p>
    <w:p w:rsidR="005D0AE3" w:rsidRPr="00D822DC" w:rsidRDefault="005D0AE3" w:rsidP="00CD2175">
      <w:pPr>
        <w:jc w:val="both"/>
      </w:pPr>
      <w:r w:rsidRPr="00D822DC">
        <w:t>Вентили 15кч18п проходные муфтовые для воды, на максимальное давление 1,6 МПа (16 кгс/см</w:t>
      </w:r>
      <w:r w:rsidRPr="00D822DC">
        <w:rPr>
          <w:vertAlign w:val="superscript"/>
        </w:rPr>
        <w:t>2</w:t>
      </w:r>
      <w:r w:rsidRPr="00D822DC">
        <w:t>), номинальным диаметром 32 мм (масса, кг, 2,1), 50 мм (масса, кг, 5); материал корпуса - ковкий чугун; присоединение муфтовое по ГОСТ 6527-68. (Страна происхождения товара Россия)</w:t>
      </w:r>
    </w:p>
    <w:p w:rsidR="005D0AE3" w:rsidRPr="00D822DC" w:rsidRDefault="005D0AE3" w:rsidP="00CD2175">
      <w:pPr>
        <w:jc w:val="both"/>
      </w:pPr>
      <w:r w:rsidRPr="00D822DC">
        <w:t>Растворы строительные кладочные цементные, марка по прочности на сжатие в возрасте 28 сут. М25 и М50, средняя плотность затвердевшего раствора в возрасте 28 сут. 1500 кг/м</w:t>
      </w:r>
      <w:r w:rsidRPr="00D822DC">
        <w:rPr>
          <w:vertAlign w:val="superscript"/>
        </w:rPr>
        <w:t>3</w:t>
      </w:r>
      <w:r w:rsidRPr="00D822DC">
        <w:t>. Наибольшая крупность зерен заполнителя, мм, 2,5. Марка по подвижности П</w:t>
      </w:r>
      <w:r w:rsidRPr="00D822DC">
        <w:rPr>
          <w:vertAlign w:val="subscript"/>
        </w:rPr>
        <w:t>к</w:t>
      </w:r>
      <w:r w:rsidRPr="00D822DC">
        <w:t>3 для кладки из полнотелого кирпича; норма подвижности по погружению конуса, см, 10. (Страна происхождения товара Россия)</w:t>
      </w:r>
    </w:p>
    <w:p w:rsidR="005D0AE3" w:rsidRPr="00D822DC" w:rsidRDefault="005D0AE3" w:rsidP="00CD2175">
      <w:pPr>
        <w:jc w:val="both"/>
      </w:pPr>
      <w:r w:rsidRPr="00D822DC">
        <w:t>Условное обозначение: Раствор кладочный, цементный, М25, П</w:t>
      </w:r>
      <w:r w:rsidRPr="00D822DC">
        <w:rPr>
          <w:vertAlign w:val="subscript"/>
        </w:rPr>
        <w:t>к</w:t>
      </w:r>
      <w:r w:rsidRPr="00D822DC">
        <w:t>3 ГОСТ 28013-98;</w:t>
      </w:r>
    </w:p>
    <w:p w:rsidR="005D0AE3" w:rsidRPr="00D822DC" w:rsidRDefault="005D0AE3" w:rsidP="00CD2175">
      <w:pPr>
        <w:ind w:left="1416" w:firstLine="708"/>
        <w:jc w:val="both"/>
      </w:pPr>
      <w:r w:rsidRPr="00D822DC">
        <w:t xml:space="preserve">   Раствор кладочный, цементный, М50, П</w:t>
      </w:r>
      <w:r w:rsidRPr="00D822DC">
        <w:rPr>
          <w:vertAlign w:val="subscript"/>
        </w:rPr>
        <w:t>к</w:t>
      </w:r>
      <w:r w:rsidRPr="00D822DC">
        <w:t>3 ГОСТ 28013-98.</w:t>
      </w:r>
    </w:p>
    <w:p w:rsidR="005D0AE3" w:rsidRPr="00D822DC" w:rsidRDefault="005D0AE3" w:rsidP="00CD2175">
      <w:pPr>
        <w:jc w:val="both"/>
      </w:pPr>
      <w:r w:rsidRPr="00D822DC">
        <w:t>Горячие асфальтобетонные смеси, приготовляемые с использованием вязких и жидких нефтяных дорожных битумов и укладываемые с температурой 110°С,  типа Б, плотные мелкозернистые,  с наибольшим размером минеральных зерен  20 мм,  величиной остаточной пористости  4,0 %, с содержанием щебня (гравия) 45 %, марки II, с пределом прочности при сжатии при температуре 50 °С, МПа, 1,0, с пределом прочности при сжатии при температуре 20 °С, МПа, 2,2, с пределом прочности при сжатии при температуре 0 °С, МПа, 12. Пористость минеральной части, %, для типа Б - 17. (Страна происхождения товара Россия)</w:t>
      </w:r>
    </w:p>
    <w:p w:rsidR="005D0AE3" w:rsidRPr="00D822DC" w:rsidRDefault="005D0AE3" w:rsidP="00CD2175">
      <w:pPr>
        <w:jc w:val="both"/>
      </w:pPr>
      <w:r w:rsidRPr="00D822DC">
        <w:t>Портландцемент тампонажный типа I, обычный, предназначенный для низких и нормальных температур (15-50) °С. (Страна происхождения товара Россия)</w:t>
      </w:r>
    </w:p>
    <w:p w:rsidR="005D0AE3" w:rsidRPr="00D822DC" w:rsidRDefault="005D0AE3" w:rsidP="00CD2175">
      <w:pPr>
        <w:jc w:val="both"/>
      </w:pPr>
      <w:r w:rsidRPr="00D822DC">
        <w:t xml:space="preserve">Условное обозначение: ПЦТ </w:t>
      </w:r>
      <w:r w:rsidRPr="00D822DC">
        <w:rPr>
          <w:lang w:val="en-US"/>
        </w:rPr>
        <w:t>I</w:t>
      </w:r>
      <w:r w:rsidRPr="00D822DC">
        <w:t>-50 ГОСТ 1581-96.</w:t>
      </w:r>
    </w:p>
    <w:p w:rsidR="005D0AE3" w:rsidRPr="00D822DC" w:rsidRDefault="005D0AE3" w:rsidP="00CD2175">
      <w:pPr>
        <w:jc w:val="both"/>
      </w:pPr>
      <w:r w:rsidRPr="00D822DC">
        <w:t>Проволока стальная низкоуглеродистая общего назначения оцинкованная диаметром 1,1 мм, термически не обработанная, нормальной точности изготовления, с временным сопротивлением разрыву, Н/мм</w:t>
      </w:r>
      <w:r w:rsidRPr="00D822DC">
        <w:rPr>
          <w:vertAlign w:val="superscript"/>
        </w:rPr>
        <w:t>2</w:t>
      </w:r>
      <w:r w:rsidRPr="00D822DC">
        <w:t>, 990. Цинковое покрытие прочное, не растрескивается и не отслаивается при спиральной навивке проволоки на цилиндрический сердечник, отношение диаметра сердечника к диаметру проволоки - 6, число витков 6; поверхностная плотность цинка, г/м</w:t>
      </w:r>
      <w:r w:rsidRPr="00D822DC">
        <w:rPr>
          <w:vertAlign w:val="superscript"/>
        </w:rPr>
        <w:t>2</w:t>
      </w:r>
      <w:r w:rsidRPr="00D822DC">
        <w:t>, 75. (Страна происхождения товара Россия)</w:t>
      </w:r>
    </w:p>
    <w:p w:rsidR="005D0AE3" w:rsidRPr="00D822DC" w:rsidRDefault="005D0AE3" w:rsidP="00CD2175">
      <w:pPr>
        <w:jc w:val="both"/>
      </w:pPr>
      <w:r w:rsidRPr="00D822DC">
        <w:t>Условное обозначение: Проволока 1,1-2Ц-II ГОСТ 3282-74.</w:t>
      </w:r>
    </w:p>
    <w:p w:rsidR="005D0AE3" w:rsidRPr="00D822DC" w:rsidRDefault="005D0AE3" w:rsidP="00CD2175">
      <w:pPr>
        <w:jc w:val="both"/>
      </w:pPr>
      <w:r w:rsidRPr="00D822DC">
        <w:t>Лак ХВ-784, представляет собой раствор хлорированной поливинилхлоридной смолы в смеси летучих органических растворителей с добавлением пластификатора. Условная вязкость по вискозиметру типа ВЗ-246 при температуре (20±0,5) °С, с, 30,  массовая доля нелетучих веществ, %, 16,  время высыхания при температуре (20±0,5)°С, ч, до степени 3 - 1,  твердость пленки по маятниковому прибору ТМЛ (маятник А), относительные единицы, 0,3,  эластичность пленки при изгибе, мм, 1,  стойкость покрытия к статическому воздействию кислоты и щелочи - покрытие без изменений. (Страна происхождения товара Россия)</w:t>
      </w:r>
    </w:p>
    <w:p w:rsidR="005D0AE3" w:rsidRPr="00D822DC" w:rsidRDefault="005D0AE3" w:rsidP="00CD2175">
      <w:pPr>
        <w:jc w:val="both"/>
      </w:pPr>
      <w:r w:rsidRPr="00D822DC">
        <w:t>Кирпич рядовой, полнотелый. Марка по прочности М100, марка по морозостойкости F50, класс средней плотности 2,0. Размер, мм: длина 250, ширина 120, толщина 65. Предельные отклонения от номинальных размеров на одном изделии, мм, по длине: ±4, по ширине: ±3, по толщине: для кирпича рядового ±3. Вертикальные грани рядовых изделий гладкие. Изделия естественного цвета. Средняя плотность 2000 кг/м</w:t>
      </w:r>
      <w:r w:rsidRPr="00D822DC">
        <w:rPr>
          <w:vertAlign w:val="superscript"/>
        </w:rPr>
        <w:t>3</w:t>
      </w:r>
      <w:r w:rsidRPr="00D822DC">
        <w:t>; водопоглощение 6 %.</w:t>
      </w:r>
      <w:r>
        <w:t xml:space="preserve"> </w:t>
      </w:r>
      <w:bookmarkStart w:id="0" w:name="_GoBack"/>
      <w:bookmarkEnd w:id="0"/>
      <w:r w:rsidRPr="00D822DC">
        <w:t>(Страна происхождения товара Россия)</w:t>
      </w:r>
    </w:p>
    <w:p w:rsidR="005D0AE3" w:rsidRPr="00D822DC" w:rsidRDefault="005D0AE3" w:rsidP="00CD2175">
      <w:pPr>
        <w:jc w:val="both"/>
      </w:pPr>
      <w:r w:rsidRPr="00D822DC">
        <w:t>Условное обозначение: КР-р-по250×120×65/1НФ/100/2,0/50/ГОСТ 530-2012.</w:t>
      </w:r>
    </w:p>
    <w:p w:rsidR="005D0AE3" w:rsidRPr="00D822DC" w:rsidRDefault="005D0AE3" w:rsidP="00CD2175">
      <w:pPr>
        <w:jc w:val="both"/>
      </w:pPr>
      <w:r w:rsidRPr="00D822DC">
        <w:t>Пиломатериалы 1, 2, 3-го сортов  - сухие ( с влажностью 20 %). Пиломатериалы 4 сорта – влажность не нормируется.</w:t>
      </w:r>
    </w:p>
    <w:p w:rsidR="005D0AE3" w:rsidRPr="00D822DC" w:rsidRDefault="005D0AE3" w:rsidP="00CD2175">
      <w:pPr>
        <w:jc w:val="both"/>
      </w:pPr>
      <w:r w:rsidRPr="00D822DC">
        <w:t>Монтируемое оборудование и комплектующие новые, не находившиеся в употреблении, в ремонте, не были восстановлены, не осуществлялась замена составных частей, не восстанавливались потребительские свойства, произведены в 2016 г. Монтируемое оборудование и комплектующие промаркированы в соответствии с действующим законодательством Российской Федерации.</w:t>
      </w:r>
    </w:p>
    <w:p w:rsidR="005D0AE3" w:rsidRDefault="005D0AE3" w:rsidP="00CD2175">
      <w:pPr>
        <w:jc w:val="both"/>
      </w:pPr>
      <w:r w:rsidRPr="00D822DC">
        <w:t>Трубы полиэтиленовые  имеют гладкие наружную и внутреннюю поверхности. Имеются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отсутствуют пузыри, трещины, раковины, посторонние включения, видимые без увеличительных приборов. Цвет труб - черный. Маркировка полиэтиленовых труб включает  в том числе : условное обозначение трубы без слова «труба». Для стальных труб маркировка содержит в том числе размер трубы, марку стали.</w:t>
      </w:r>
    </w:p>
    <w:p w:rsidR="005D0AE3" w:rsidRDefault="005D0AE3" w:rsidP="00CD2175">
      <w:pPr>
        <w:jc w:val="both"/>
      </w:pPr>
    </w:p>
    <w:tbl>
      <w:tblPr>
        <w:tblW w:w="9900" w:type="dxa"/>
        <w:tblInd w:w="108" w:type="dxa"/>
        <w:tblLayout w:type="fixed"/>
        <w:tblLook w:val="0000"/>
      </w:tblPr>
      <w:tblGrid>
        <w:gridCol w:w="4678"/>
        <w:gridCol w:w="5222"/>
      </w:tblGrid>
      <w:tr w:rsidR="005D0AE3" w:rsidRPr="005D3BE7" w:rsidTr="00CD2175">
        <w:trPr>
          <w:trHeight w:val="520"/>
        </w:trPr>
        <w:tc>
          <w:tcPr>
            <w:tcW w:w="4678" w:type="dxa"/>
          </w:tcPr>
          <w:p w:rsidR="005D0AE3" w:rsidRPr="005D3BE7" w:rsidRDefault="005D0AE3" w:rsidP="00CD2175">
            <w:pPr>
              <w:autoSpaceDE w:val="0"/>
              <w:snapToGrid w:val="0"/>
              <w:spacing w:line="100" w:lineRule="atLeast"/>
              <w:jc w:val="center"/>
            </w:pPr>
          </w:p>
          <w:p w:rsidR="005D0AE3" w:rsidRPr="005D3BE7" w:rsidRDefault="005D0AE3" w:rsidP="00CD2175">
            <w:pPr>
              <w:autoSpaceDE w:val="0"/>
              <w:snapToGrid w:val="0"/>
              <w:spacing w:line="100" w:lineRule="atLeast"/>
              <w:jc w:val="center"/>
            </w:pPr>
            <w:r w:rsidRPr="005D3BE7">
              <w:t>ЗАКАЗЧИК</w:t>
            </w:r>
          </w:p>
        </w:tc>
        <w:tc>
          <w:tcPr>
            <w:tcW w:w="5222" w:type="dxa"/>
          </w:tcPr>
          <w:p w:rsidR="005D0AE3" w:rsidRPr="005D3BE7" w:rsidRDefault="005D0AE3" w:rsidP="00CD2175">
            <w:pPr>
              <w:autoSpaceDE w:val="0"/>
              <w:snapToGrid w:val="0"/>
              <w:spacing w:line="100" w:lineRule="atLeast"/>
              <w:jc w:val="center"/>
            </w:pPr>
          </w:p>
          <w:p w:rsidR="005D0AE3" w:rsidRPr="005D3BE7" w:rsidRDefault="005D0AE3" w:rsidP="00CD2175">
            <w:pPr>
              <w:autoSpaceDE w:val="0"/>
              <w:spacing w:line="100" w:lineRule="atLeast"/>
              <w:jc w:val="center"/>
            </w:pPr>
            <w:r w:rsidRPr="005D3BE7">
              <w:t>ПОДРЯДЧИК</w:t>
            </w:r>
          </w:p>
        </w:tc>
      </w:tr>
      <w:tr w:rsidR="005D0AE3" w:rsidRPr="005D3BE7" w:rsidTr="00CD2175">
        <w:trPr>
          <w:trHeight w:val="520"/>
        </w:trPr>
        <w:tc>
          <w:tcPr>
            <w:tcW w:w="4678" w:type="dxa"/>
          </w:tcPr>
          <w:p w:rsidR="005D0AE3" w:rsidRPr="00CD2175" w:rsidRDefault="005D0AE3" w:rsidP="00CD2175">
            <w:pPr>
              <w:autoSpaceDE w:val="0"/>
              <w:snapToGrid w:val="0"/>
              <w:spacing w:line="100" w:lineRule="atLeast"/>
              <w:jc w:val="center"/>
              <w:rPr>
                <w:b/>
              </w:rPr>
            </w:pPr>
            <w:r w:rsidRPr="00CD2175">
              <w:rPr>
                <w:b/>
              </w:rPr>
              <w:t>администрация Октябрьского сельсовета Краснозерского района Новосибирской области</w:t>
            </w:r>
          </w:p>
          <w:p w:rsidR="005D0AE3" w:rsidRPr="005D3BE7" w:rsidRDefault="005D0AE3" w:rsidP="00CD2175">
            <w:pPr>
              <w:autoSpaceDE w:val="0"/>
              <w:spacing w:line="100" w:lineRule="atLeast"/>
              <w:jc w:val="center"/>
            </w:pPr>
          </w:p>
        </w:tc>
        <w:tc>
          <w:tcPr>
            <w:tcW w:w="5222" w:type="dxa"/>
          </w:tcPr>
          <w:p w:rsidR="005D0AE3" w:rsidRDefault="005D0AE3" w:rsidP="00CD2175">
            <w:pPr>
              <w:jc w:val="center"/>
            </w:pPr>
            <w:r>
              <w:rPr>
                <w:b/>
                <w:bCs/>
              </w:rPr>
              <w:t>Открытое акционерное общество "Строительно-монтажный поезд № 327"</w:t>
            </w:r>
          </w:p>
          <w:p w:rsidR="005D0AE3" w:rsidRPr="005D3BE7" w:rsidRDefault="005D0AE3" w:rsidP="00CD2175">
            <w:pPr>
              <w:autoSpaceDE w:val="0"/>
              <w:snapToGrid w:val="0"/>
              <w:spacing w:line="100" w:lineRule="atLeast"/>
              <w:jc w:val="center"/>
            </w:pPr>
          </w:p>
        </w:tc>
      </w:tr>
      <w:tr w:rsidR="005D0AE3" w:rsidRPr="005D3BE7" w:rsidTr="00CD2175">
        <w:tc>
          <w:tcPr>
            <w:tcW w:w="4678" w:type="dxa"/>
          </w:tcPr>
          <w:p w:rsidR="005D0AE3" w:rsidRPr="005D3BE7" w:rsidRDefault="005D0AE3" w:rsidP="00CD2175">
            <w:pPr>
              <w:autoSpaceDE w:val="0"/>
              <w:snapToGrid w:val="0"/>
              <w:spacing w:line="100" w:lineRule="atLeast"/>
              <w:jc w:val="both"/>
            </w:pPr>
          </w:p>
        </w:tc>
        <w:tc>
          <w:tcPr>
            <w:tcW w:w="5222" w:type="dxa"/>
          </w:tcPr>
          <w:p w:rsidR="005D0AE3" w:rsidRPr="005D3BE7" w:rsidRDefault="005D0AE3" w:rsidP="00CD2175">
            <w:pPr>
              <w:autoSpaceDE w:val="0"/>
              <w:snapToGrid w:val="0"/>
              <w:spacing w:line="100" w:lineRule="atLeast"/>
              <w:jc w:val="both"/>
            </w:pPr>
          </w:p>
        </w:tc>
      </w:tr>
      <w:tr w:rsidR="005D0AE3" w:rsidRPr="005D3BE7" w:rsidTr="00CD2175">
        <w:trPr>
          <w:trHeight w:val="438"/>
        </w:trPr>
        <w:tc>
          <w:tcPr>
            <w:tcW w:w="4678" w:type="dxa"/>
          </w:tcPr>
          <w:p w:rsidR="005D0AE3" w:rsidRPr="005D3BE7" w:rsidRDefault="005D0AE3" w:rsidP="00CD2175">
            <w:pPr>
              <w:autoSpaceDE w:val="0"/>
              <w:snapToGrid w:val="0"/>
              <w:spacing w:line="100" w:lineRule="atLeast"/>
              <w:jc w:val="both"/>
            </w:pPr>
            <w:r w:rsidRPr="005D3BE7">
              <w:t>Глава Октябрьского сельсовета Краснозерского района Новосибирской области</w:t>
            </w:r>
          </w:p>
        </w:tc>
        <w:tc>
          <w:tcPr>
            <w:tcW w:w="5222" w:type="dxa"/>
          </w:tcPr>
          <w:p w:rsidR="005D0AE3" w:rsidRPr="005D3BE7" w:rsidRDefault="005D0AE3" w:rsidP="00CD2175">
            <w:pPr>
              <w:autoSpaceDE w:val="0"/>
              <w:snapToGrid w:val="0"/>
              <w:spacing w:line="100" w:lineRule="atLeast"/>
              <w:jc w:val="both"/>
            </w:pPr>
            <w:r>
              <w:t>Генеральный директор</w:t>
            </w:r>
          </w:p>
        </w:tc>
      </w:tr>
      <w:tr w:rsidR="005D0AE3" w:rsidRPr="005D3BE7" w:rsidTr="00CD2175">
        <w:tc>
          <w:tcPr>
            <w:tcW w:w="4678" w:type="dxa"/>
          </w:tcPr>
          <w:p w:rsidR="005D0AE3" w:rsidRPr="005D3BE7" w:rsidRDefault="005D0AE3" w:rsidP="00CD2175">
            <w:pPr>
              <w:autoSpaceDE w:val="0"/>
              <w:snapToGrid w:val="0"/>
              <w:spacing w:line="100" w:lineRule="atLeast"/>
              <w:jc w:val="both"/>
            </w:pPr>
            <w:r w:rsidRPr="005D3BE7">
              <w:t>_______________________ А.Б. Юданов</w:t>
            </w:r>
          </w:p>
        </w:tc>
        <w:tc>
          <w:tcPr>
            <w:tcW w:w="5222" w:type="dxa"/>
          </w:tcPr>
          <w:p w:rsidR="005D0AE3" w:rsidRPr="005D3BE7" w:rsidRDefault="005D0AE3" w:rsidP="00CD2175">
            <w:pPr>
              <w:autoSpaceDE w:val="0"/>
              <w:snapToGrid w:val="0"/>
              <w:spacing w:line="100" w:lineRule="atLeast"/>
              <w:jc w:val="both"/>
            </w:pPr>
            <w:r w:rsidRPr="005D3BE7">
              <w:t xml:space="preserve"> _____________________________</w:t>
            </w:r>
            <w:r>
              <w:t>А.Ю. Белкун</w:t>
            </w:r>
          </w:p>
        </w:tc>
      </w:tr>
      <w:tr w:rsidR="005D0AE3" w:rsidRPr="005D3BE7" w:rsidTr="00CD2175">
        <w:tc>
          <w:tcPr>
            <w:tcW w:w="4678" w:type="dxa"/>
          </w:tcPr>
          <w:p w:rsidR="005D0AE3" w:rsidRPr="005D3BE7" w:rsidRDefault="005D0AE3" w:rsidP="00CD2175">
            <w:pPr>
              <w:autoSpaceDE w:val="0"/>
              <w:snapToGrid w:val="0"/>
              <w:spacing w:line="100" w:lineRule="atLeast"/>
              <w:jc w:val="both"/>
            </w:pPr>
            <w:r w:rsidRPr="005D3BE7">
              <w:t xml:space="preserve">                     (ЭП)               </w:t>
            </w:r>
          </w:p>
        </w:tc>
        <w:tc>
          <w:tcPr>
            <w:tcW w:w="5222" w:type="dxa"/>
          </w:tcPr>
          <w:p w:rsidR="005D0AE3" w:rsidRPr="005D3BE7" w:rsidRDefault="005D0AE3" w:rsidP="00CD2175">
            <w:pPr>
              <w:autoSpaceDE w:val="0"/>
              <w:snapToGrid w:val="0"/>
              <w:spacing w:line="100" w:lineRule="atLeast"/>
              <w:jc w:val="both"/>
            </w:pPr>
            <w:r w:rsidRPr="005D3BE7">
              <w:t>(ЭП)</w:t>
            </w:r>
          </w:p>
        </w:tc>
      </w:tr>
    </w:tbl>
    <w:p w:rsidR="005D0AE3" w:rsidRDefault="005D0AE3" w:rsidP="00CD2175">
      <w:pPr>
        <w:spacing w:line="100" w:lineRule="atLeast"/>
        <w:jc w:val="both"/>
      </w:pPr>
    </w:p>
    <w:p w:rsidR="005D0AE3" w:rsidRPr="00765CBF" w:rsidRDefault="005D0AE3"/>
    <w:sectPr w:rsidR="005D0AE3" w:rsidRPr="00765CBF" w:rsidSect="00CD2175">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lvlText w:val=""/>
      <w:lvlJc w:val="left"/>
      <w:pPr>
        <w:tabs>
          <w:tab w:val="num" w:pos="520"/>
        </w:tabs>
      </w:pPr>
      <w:rPr>
        <w:rFonts w:cs="Times New Roman"/>
      </w:rPr>
    </w:lvl>
    <w:lvl w:ilvl="1">
      <w:start w:val="1"/>
      <w:numFmt w:val="none"/>
      <w:lvlText w:val=""/>
      <w:lvlJc w:val="left"/>
      <w:pPr>
        <w:tabs>
          <w:tab w:val="num" w:pos="520"/>
        </w:tabs>
      </w:pPr>
      <w:rPr>
        <w:rFonts w:cs="Times New Roman"/>
      </w:rPr>
    </w:lvl>
    <w:lvl w:ilvl="2">
      <w:start w:val="1"/>
      <w:numFmt w:val="none"/>
      <w:lvlText w:val=""/>
      <w:lvlJc w:val="left"/>
      <w:pPr>
        <w:tabs>
          <w:tab w:val="num" w:pos="520"/>
        </w:tabs>
      </w:pPr>
      <w:rPr>
        <w:rFonts w:cs="Times New Roman"/>
      </w:rPr>
    </w:lvl>
    <w:lvl w:ilvl="3">
      <w:start w:val="1"/>
      <w:numFmt w:val="none"/>
      <w:lvlText w:val=""/>
      <w:lvlJc w:val="left"/>
      <w:pPr>
        <w:tabs>
          <w:tab w:val="num" w:pos="520"/>
        </w:tabs>
      </w:pPr>
      <w:rPr>
        <w:rFonts w:cs="Times New Roman"/>
      </w:rPr>
    </w:lvl>
    <w:lvl w:ilvl="4">
      <w:start w:val="1"/>
      <w:numFmt w:val="none"/>
      <w:lvlText w:val=""/>
      <w:lvlJc w:val="left"/>
      <w:pPr>
        <w:tabs>
          <w:tab w:val="num" w:pos="520"/>
        </w:tabs>
      </w:pPr>
      <w:rPr>
        <w:rFonts w:cs="Times New Roman"/>
      </w:rPr>
    </w:lvl>
    <w:lvl w:ilvl="5">
      <w:start w:val="1"/>
      <w:numFmt w:val="none"/>
      <w:lvlText w:val=""/>
      <w:lvlJc w:val="left"/>
      <w:pPr>
        <w:tabs>
          <w:tab w:val="num" w:pos="520"/>
        </w:tabs>
      </w:pPr>
      <w:rPr>
        <w:rFonts w:cs="Times New Roman"/>
      </w:rPr>
    </w:lvl>
    <w:lvl w:ilvl="6">
      <w:start w:val="1"/>
      <w:numFmt w:val="none"/>
      <w:lvlText w:val=""/>
      <w:lvlJc w:val="left"/>
      <w:pPr>
        <w:tabs>
          <w:tab w:val="num" w:pos="520"/>
        </w:tabs>
      </w:pPr>
      <w:rPr>
        <w:rFonts w:cs="Times New Roman"/>
      </w:rPr>
    </w:lvl>
    <w:lvl w:ilvl="7">
      <w:start w:val="1"/>
      <w:numFmt w:val="none"/>
      <w:lvlText w:val=""/>
      <w:lvlJc w:val="left"/>
      <w:pPr>
        <w:tabs>
          <w:tab w:val="num" w:pos="520"/>
        </w:tabs>
      </w:pPr>
      <w:rPr>
        <w:rFonts w:cs="Times New Roman"/>
      </w:rPr>
    </w:lvl>
    <w:lvl w:ilvl="8">
      <w:start w:val="1"/>
      <w:numFmt w:val="none"/>
      <w:lvlText w:val=""/>
      <w:lvlJc w:val="left"/>
      <w:pPr>
        <w:tabs>
          <w:tab w:val="num" w:pos="520"/>
        </w:tabs>
      </w:pPr>
      <w:rPr>
        <w:rFonts w:cs="Times New Roman"/>
      </w:rPr>
    </w:lvl>
  </w:abstractNum>
  <w:abstractNum w:abstractNumId="1">
    <w:nsid w:val="19DE06AD"/>
    <w:multiLevelType w:val="hybridMultilevel"/>
    <w:tmpl w:val="BC326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C93412"/>
    <w:multiLevelType w:val="hybridMultilevel"/>
    <w:tmpl w:val="A964DB30"/>
    <w:lvl w:ilvl="0" w:tplc="0D3E483C">
      <w:start w:val="1"/>
      <w:numFmt w:val="decimal"/>
      <w:lvlText w:val="%1."/>
      <w:lvlJc w:val="left"/>
      <w:pPr>
        <w:ind w:left="1414" w:hanging="7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72A0FA8"/>
    <w:multiLevelType w:val="multilevel"/>
    <w:tmpl w:val="A1E6793A"/>
    <w:lvl w:ilvl="0">
      <w:start w:val="5"/>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1785" w:hanging="108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145" w:hanging="1440"/>
      </w:pPr>
      <w:rPr>
        <w:rFonts w:cs="Times New Roman" w:hint="default"/>
      </w:rPr>
    </w:lvl>
  </w:abstractNum>
  <w:abstractNum w:abstractNumId="4">
    <w:nsid w:val="71F5266C"/>
    <w:multiLevelType w:val="hybridMultilevel"/>
    <w:tmpl w:val="53622B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62F2AF9"/>
    <w:multiLevelType w:val="multilevel"/>
    <w:tmpl w:val="6BB46DF4"/>
    <w:lvl w:ilvl="0">
      <w:start w:val="1"/>
      <w:numFmt w:val="decimal"/>
      <w:lvlText w:val="%1."/>
      <w:lvlJc w:val="left"/>
      <w:pPr>
        <w:ind w:left="1410" w:hanging="870"/>
      </w:pPr>
      <w:rPr>
        <w:rFonts w:cs="Times New Roman" w:hint="default"/>
      </w:rPr>
    </w:lvl>
    <w:lvl w:ilvl="1">
      <w:start w:val="3"/>
      <w:numFmt w:val="decimal"/>
      <w:isLgl/>
      <w:lvlText w:val="%1.%2."/>
      <w:lvlJc w:val="left"/>
      <w:pPr>
        <w:ind w:left="1188" w:hanging="480"/>
      </w:pPr>
      <w:rPr>
        <w:rFonts w:cs="Times New Roman" w:hint="default"/>
      </w:rPr>
    </w:lvl>
    <w:lvl w:ilvl="2">
      <w:start w:val="1"/>
      <w:numFmt w:val="decimal"/>
      <w:isLgl/>
      <w:lvlText w:val="%1.%2.%3."/>
      <w:lvlJc w:val="left"/>
      <w:pPr>
        <w:ind w:left="1596" w:hanging="720"/>
      </w:pPr>
      <w:rPr>
        <w:rFonts w:cs="Times New Roman" w:hint="default"/>
      </w:rPr>
    </w:lvl>
    <w:lvl w:ilvl="3">
      <w:start w:val="1"/>
      <w:numFmt w:val="decimal"/>
      <w:isLgl/>
      <w:lvlText w:val="%1.%2.%3.%4."/>
      <w:lvlJc w:val="left"/>
      <w:pPr>
        <w:ind w:left="1764" w:hanging="720"/>
      </w:pPr>
      <w:rPr>
        <w:rFonts w:cs="Times New Roman" w:hint="default"/>
      </w:rPr>
    </w:lvl>
    <w:lvl w:ilvl="4">
      <w:start w:val="1"/>
      <w:numFmt w:val="decimal"/>
      <w:isLgl/>
      <w:lvlText w:val="%1.%2.%3.%4.%5."/>
      <w:lvlJc w:val="left"/>
      <w:pPr>
        <w:ind w:left="2292" w:hanging="1080"/>
      </w:pPr>
      <w:rPr>
        <w:rFonts w:cs="Times New Roman" w:hint="default"/>
      </w:rPr>
    </w:lvl>
    <w:lvl w:ilvl="5">
      <w:start w:val="1"/>
      <w:numFmt w:val="decimal"/>
      <w:isLgl/>
      <w:lvlText w:val="%1.%2.%3.%4.%5.%6."/>
      <w:lvlJc w:val="left"/>
      <w:pPr>
        <w:ind w:left="2460" w:hanging="1080"/>
      </w:pPr>
      <w:rPr>
        <w:rFonts w:cs="Times New Roman" w:hint="default"/>
      </w:rPr>
    </w:lvl>
    <w:lvl w:ilvl="6">
      <w:start w:val="1"/>
      <w:numFmt w:val="decimal"/>
      <w:isLgl/>
      <w:lvlText w:val="%1.%2.%3.%4.%5.%6.%7."/>
      <w:lvlJc w:val="left"/>
      <w:pPr>
        <w:ind w:left="2988" w:hanging="1440"/>
      </w:pPr>
      <w:rPr>
        <w:rFonts w:cs="Times New Roman" w:hint="default"/>
      </w:rPr>
    </w:lvl>
    <w:lvl w:ilvl="7">
      <w:start w:val="1"/>
      <w:numFmt w:val="decimal"/>
      <w:isLgl/>
      <w:lvlText w:val="%1.%2.%3.%4.%5.%6.%7.%8."/>
      <w:lvlJc w:val="left"/>
      <w:pPr>
        <w:ind w:left="3156" w:hanging="1440"/>
      </w:pPr>
      <w:rPr>
        <w:rFonts w:cs="Times New Roman" w:hint="default"/>
      </w:rPr>
    </w:lvl>
    <w:lvl w:ilvl="8">
      <w:start w:val="1"/>
      <w:numFmt w:val="decimal"/>
      <w:isLgl/>
      <w:lvlText w:val="%1.%2.%3.%4.%5.%6.%7.%8.%9."/>
      <w:lvlJc w:val="left"/>
      <w:pPr>
        <w:ind w:left="3684" w:hanging="1800"/>
      </w:pPr>
      <w:rPr>
        <w:rFonts w:cs="Times New Roman"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2F6"/>
    <w:rsid w:val="00000DDC"/>
    <w:rsid w:val="00000F98"/>
    <w:rsid w:val="000013E0"/>
    <w:rsid w:val="00002B37"/>
    <w:rsid w:val="000031BD"/>
    <w:rsid w:val="00003630"/>
    <w:rsid w:val="000048F5"/>
    <w:rsid w:val="00004B99"/>
    <w:rsid w:val="00007022"/>
    <w:rsid w:val="00007CC9"/>
    <w:rsid w:val="00010D16"/>
    <w:rsid w:val="000118E4"/>
    <w:rsid w:val="00012B8F"/>
    <w:rsid w:val="000130D5"/>
    <w:rsid w:val="00013959"/>
    <w:rsid w:val="00014881"/>
    <w:rsid w:val="00015436"/>
    <w:rsid w:val="0001597F"/>
    <w:rsid w:val="00015CEA"/>
    <w:rsid w:val="0001743C"/>
    <w:rsid w:val="0001793F"/>
    <w:rsid w:val="0002058B"/>
    <w:rsid w:val="000207A4"/>
    <w:rsid w:val="00021CE0"/>
    <w:rsid w:val="000233BC"/>
    <w:rsid w:val="0002354F"/>
    <w:rsid w:val="0002394E"/>
    <w:rsid w:val="00023AB2"/>
    <w:rsid w:val="00023E9D"/>
    <w:rsid w:val="00024B6C"/>
    <w:rsid w:val="00024D70"/>
    <w:rsid w:val="0002525C"/>
    <w:rsid w:val="000255BF"/>
    <w:rsid w:val="00026A8D"/>
    <w:rsid w:val="000277FB"/>
    <w:rsid w:val="0003056D"/>
    <w:rsid w:val="00030813"/>
    <w:rsid w:val="000308F4"/>
    <w:rsid w:val="0003120D"/>
    <w:rsid w:val="000317C6"/>
    <w:rsid w:val="00031DD6"/>
    <w:rsid w:val="00032F77"/>
    <w:rsid w:val="000342DC"/>
    <w:rsid w:val="00034375"/>
    <w:rsid w:val="000349EE"/>
    <w:rsid w:val="00035D7A"/>
    <w:rsid w:val="00036A9E"/>
    <w:rsid w:val="00036BCB"/>
    <w:rsid w:val="000406C7"/>
    <w:rsid w:val="00040A00"/>
    <w:rsid w:val="00041BFC"/>
    <w:rsid w:val="0004384D"/>
    <w:rsid w:val="00043E85"/>
    <w:rsid w:val="0004554E"/>
    <w:rsid w:val="00045589"/>
    <w:rsid w:val="000460BF"/>
    <w:rsid w:val="000463EB"/>
    <w:rsid w:val="00047269"/>
    <w:rsid w:val="0005014E"/>
    <w:rsid w:val="00051030"/>
    <w:rsid w:val="00051367"/>
    <w:rsid w:val="00051B89"/>
    <w:rsid w:val="000534FE"/>
    <w:rsid w:val="000539D5"/>
    <w:rsid w:val="0005427D"/>
    <w:rsid w:val="00055297"/>
    <w:rsid w:val="000564F3"/>
    <w:rsid w:val="00056940"/>
    <w:rsid w:val="00060EFD"/>
    <w:rsid w:val="000610F7"/>
    <w:rsid w:val="000613BF"/>
    <w:rsid w:val="000628DB"/>
    <w:rsid w:val="00062A36"/>
    <w:rsid w:val="00062C87"/>
    <w:rsid w:val="000640C3"/>
    <w:rsid w:val="00064132"/>
    <w:rsid w:val="0006486B"/>
    <w:rsid w:val="00064FB2"/>
    <w:rsid w:val="00067462"/>
    <w:rsid w:val="00070CB9"/>
    <w:rsid w:val="00071969"/>
    <w:rsid w:val="0007233D"/>
    <w:rsid w:val="00072FA2"/>
    <w:rsid w:val="00074BAC"/>
    <w:rsid w:val="00075A30"/>
    <w:rsid w:val="00076C7D"/>
    <w:rsid w:val="00076E52"/>
    <w:rsid w:val="0007719B"/>
    <w:rsid w:val="00077594"/>
    <w:rsid w:val="000824DD"/>
    <w:rsid w:val="00083CAE"/>
    <w:rsid w:val="00084A7E"/>
    <w:rsid w:val="00085C6C"/>
    <w:rsid w:val="00086C5F"/>
    <w:rsid w:val="00090972"/>
    <w:rsid w:val="00091807"/>
    <w:rsid w:val="000919DD"/>
    <w:rsid w:val="00091E0E"/>
    <w:rsid w:val="0009431C"/>
    <w:rsid w:val="00097489"/>
    <w:rsid w:val="00097493"/>
    <w:rsid w:val="00097F0B"/>
    <w:rsid w:val="000A13CE"/>
    <w:rsid w:val="000A1843"/>
    <w:rsid w:val="000A2EB4"/>
    <w:rsid w:val="000A3237"/>
    <w:rsid w:val="000A5137"/>
    <w:rsid w:val="000A53D3"/>
    <w:rsid w:val="000A6ACC"/>
    <w:rsid w:val="000A7079"/>
    <w:rsid w:val="000B1427"/>
    <w:rsid w:val="000B2376"/>
    <w:rsid w:val="000B23E5"/>
    <w:rsid w:val="000B25C8"/>
    <w:rsid w:val="000B59AD"/>
    <w:rsid w:val="000B5AB5"/>
    <w:rsid w:val="000B730E"/>
    <w:rsid w:val="000C0A5B"/>
    <w:rsid w:val="000C182C"/>
    <w:rsid w:val="000C2D4C"/>
    <w:rsid w:val="000C3618"/>
    <w:rsid w:val="000C402E"/>
    <w:rsid w:val="000C44EE"/>
    <w:rsid w:val="000C4624"/>
    <w:rsid w:val="000C5312"/>
    <w:rsid w:val="000C5366"/>
    <w:rsid w:val="000C66A1"/>
    <w:rsid w:val="000C6770"/>
    <w:rsid w:val="000C723B"/>
    <w:rsid w:val="000D0A2E"/>
    <w:rsid w:val="000D0EF1"/>
    <w:rsid w:val="000D11C7"/>
    <w:rsid w:val="000D28D2"/>
    <w:rsid w:val="000D2A36"/>
    <w:rsid w:val="000D2DC9"/>
    <w:rsid w:val="000D4FBA"/>
    <w:rsid w:val="000D502B"/>
    <w:rsid w:val="000D6D76"/>
    <w:rsid w:val="000D79EC"/>
    <w:rsid w:val="000D7FC6"/>
    <w:rsid w:val="000E0054"/>
    <w:rsid w:val="000E1A80"/>
    <w:rsid w:val="000E2002"/>
    <w:rsid w:val="000E37B4"/>
    <w:rsid w:val="000E52D5"/>
    <w:rsid w:val="000E5431"/>
    <w:rsid w:val="000E66F3"/>
    <w:rsid w:val="000E6BE3"/>
    <w:rsid w:val="000E7AA8"/>
    <w:rsid w:val="000E7F30"/>
    <w:rsid w:val="000F0852"/>
    <w:rsid w:val="000F0BC8"/>
    <w:rsid w:val="000F10ED"/>
    <w:rsid w:val="000F1EEC"/>
    <w:rsid w:val="000F2DBF"/>
    <w:rsid w:val="000F3B9C"/>
    <w:rsid w:val="000F3FF3"/>
    <w:rsid w:val="000F4304"/>
    <w:rsid w:val="000F4366"/>
    <w:rsid w:val="000F441D"/>
    <w:rsid w:val="000F4832"/>
    <w:rsid w:val="000F4964"/>
    <w:rsid w:val="000F68C2"/>
    <w:rsid w:val="000F7897"/>
    <w:rsid w:val="001004AC"/>
    <w:rsid w:val="00100AFA"/>
    <w:rsid w:val="00100C0E"/>
    <w:rsid w:val="00100E7C"/>
    <w:rsid w:val="00101F89"/>
    <w:rsid w:val="00102201"/>
    <w:rsid w:val="00103290"/>
    <w:rsid w:val="00104CD4"/>
    <w:rsid w:val="00104F0D"/>
    <w:rsid w:val="001054F5"/>
    <w:rsid w:val="0010626C"/>
    <w:rsid w:val="001069D5"/>
    <w:rsid w:val="0011193F"/>
    <w:rsid w:val="00112752"/>
    <w:rsid w:val="001129F3"/>
    <w:rsid w:val="001131DA"/>
    <w:rsid w:val="00113580"/>
    <w:rsid w:val="001136AE"/>
    <w:rsid w:val="00113DBA"/>
    <w:rsid w:val="00113FF1"/>
    <w:rsid w:val="00115010"/>
    <w:rsid w:val="00115409"/>
    <w:rsid w:val="00120570"/>
    <w:rsid w:val="00120B12"/>
    <w:rsid w:val="00121A2E"/>
    <w:rsid w:val="00122A76"/>
    <w:rsid w:val="00123E8A"/>
    <w:rsid w:val="00124230"/>
    <w:rsid w:val="00124B53"/>
    <w:rsid w:val="00124ED6"/>
    <w:rsid w:val="00126004"/>
    <w:rsid w:val="00127C5A"/>
    <w:rsid w:val="001309A5"/>
    <w:rsid w:val="00131E46"/>
    <w:rsid w:val="00132697"/>
    <w:rsid w:val="001327AF"/>
    <w:rsid w:val="00132F99"/>
    <w:rsid w:val="00133326"/>
    <w:rsid w:val="0013467D"/>
    <w:rsid w:val="001350AE"/>
    <w:rsid w:val="00135175"/>
    <w:rsid w:val="00135A8F"/>
    <w:rsid w:val="0013631D"/>
    <w:rsid w:val="00136749"/>
    <w:rsid w:val="0013763A"/>
    <w:rsid w:val="00140C95"/>
    <w:rsid w:val="001413F8"/>
    <w:rsid w:val="00141613"/>
    <w:rsid w:val="00141EAD"/>
    <w:rsid w:val="00142462"/>
    <w:rsid w:val="001429E5"/>
    <w:rsid w:val="00143579"/>
    <w:rsid w:val="00143583"/>
    <w:rsid w:val="00145AAA"/>
    <w:rsid w:val="001462F5"/>
    <w:rsid w:val="00146311"/>
    <w:rsid w:val="00146973"/>
    <w:rsid w:val="00147059"/>
    <w:rsid w:val="00147F80"/>
    <w:rsid w:val="001505F8"/>
    <w:rsid w:val="00152410"/>
    <w:rsid w:val="001531D5"/>
    <w:rsid w:val="0015337C"/>
    <w:rsid w:val="00153D14"/>
    <w:rsid w:val="0015469A"/>
    <w:rsid w:val="00155244"/>
    <w:rsid w:val="0015618E"/>
    <w:rsid w:val="00156A95"/>
    <w:rsid w:val="00156C25"/>
    <w:rsid w:val="0015709D"/>
    <w:rsid w:val="00157257"/>
    <w:rsid w:val="001577EF"/>
    <w:rsid w:val="001601A8"/>
    <w:rsid w:val="0016066C"/>
    <w:rsid w:val="00161293"/>
    <w:rsid w:val="00161B18"/>
    <w:rsid w:val="00162551"/>
    <w:rsid w:val="00162ADB"/>
    <w:rsid w:val="00163677"/>
    <w:rsid w:val="00163D81"/>
    <w:rsid w:val="00163E62"/>
    <w:rsid w:val="00164306"/>
    <w:rsid w:val="001667D7"/>
    <w:rsid w:val="00166B5E"/>
    <w:rsid w:val="00166CA6"/>
    <w:rsid w:val="001671C1"/>
    <w:rsid w:val="00167511"/>
    <w:rsid w:val="00167B59"/>
    <w:rsid w:val="00167F80"/>
    <w:rsid w:val="00170582"/>
    <w:rsid w:val="00170714"/>
    <w:rsid w:val="0017073D"/>
    <w:rsid w:val="00170764"/>
    <w:rsid w:val="00170F86"/>
    <w:rsid w:val="001711F3"/>
    <w:rsid w:val="0017241C"/>
    <w:rsid w:val="00172F0A"/>
    <w:rsid w:val="0017320D"/>
    <w:rsid w:val="00173C50"/>
    <w:rsid w:val="001740E3"/>
    <w:rsid w:val="001741C5"/>
    <w:rsid w:val="00176F8E"/>
    <w:rsid w:val="00177152"/>
    <w:rsid w:val="00177364"/>
    <w:rsid w:val="00177D19"/>
    <w:rsid w:val="00181E6A"/>
    <w:rsid w:val="00183ACB"/>
    <w:rsid w:val="00185AAE"/>
    <w:rsid w:val="0018620B"/>
    <w:rsid w:val="001907C3"/>
    <w:rsid w:val="00191260"/>
    <w:rsid w:val="00191DCA"/>
    <w:rsid w:val="001929C4"/>
    <w:rsid w:val="00192C53"/>
    <w:rsid w:val="00194707"/>
    <w:rsid w:val="00194B6B"/>
    <w:rsid w:val="001950F1"/>
    <w:rsid w:val="001955AF"/>
    <w:rsid w:val="00196431"/>
    <w:rsid w:val="00196F05"/>
    <w:rsid w:val="00197A9B"/>
    <w:rsid w:val="001A1287"/>
    <w:rsid w:val="001A2B76"/>
    <w:rsid w:val="001A2F16"/>
    <w:rsid w:val="001A3ABE"/>
    <w:rsid w:val="001A3BF7"/>
    <w:rsid w:val="001A3E6D"/>
    <w:rsid w:val="001A5D0F"/>
    <w:rsid w:val="001A6068"/>
    <w:rsid w:val="001A662D"/>
    <w:rsid w:val="001B0B91"/>
    <w:rsid w:val="001B15D4"/>
    <w:rsid w:val="001B233B"/>
    <w:rsid w:val="001B2EED"/>
    <w:rsid w:val="001B3586"/>
    <w:rsid w:val="001B439D"/>
    <w:rsid w:val="001B520A"/>
    <w:rsid w:val="001B5F28"/>
    <w:rsid w:val="001B6EAA"/>
    <w:rsid w:val="001B7043"/>
    <w:rsid w:val="001B737D"/>
    <w:rsid w:val="001B76F7"/>
    <w:rsid w:val="001B77CC"/>
    <w:rsid w:val="001C0179"/>
    <w:rsid w:val="001C081C"/>
    <w:rsid w:val="001C0951"/>
    <w:rsid w:val="001C0BDC"/>
    <w:rsid w:val="001C0F40"/>
    <w:rsid w:val="001C1B68"/>
    <w:rsid w:val="001C1B80"/>
    <w:rsid w:val="001C2071"/>
    <w:rsid w:val="001C23A6"/>
    <w:rsid w:val="001C35FB"/>
    <w:rsid w:val="001C3B5A"/>
    <w:rsid w:val="001C40E2"/>
    <w:rsid w:val="001C558A"/>
    <w:rsid w:val="001C5F82"/>
    <w:rsid w:val="001C5FA2"/>
    <w:rsid w:val="001D0E34"/>
    <w:rsid w:val="001D4632"/>
    <w:rsid w:val="001D5AAC"/>
    <w:rsid w:val="001D66AF"/>
    <w:rsid w:val="001D6C16"/>
    <w:rsid w:val="001D71E5"/>
    <w:rsid w:val="001D7F9A"/>
    <w:rsid w:val="001E0E57"/>
    <w:rsid w:val="001E1459"/>
    <w:rsid w:val="001E1D05"/>
    <w:rsid w:val="001E22AE"/>
    <w:rsid w:val="001E26DA"/>
    <w:rsid w:val="001E74A9"/>
    <w:rsid w:val="001F2469"/>
    <w:rsid w:val="001F2EEF"/>
    <w:rsid w:val="001F3EBA"/>
    <w:rsid w:val="001F4BCA"/>
    <w:rsid w:val="001F5387"/>
    <w:rsid w:val="001F5BB1"/>
    <w:rsid w:val="001F625D"/>
    <w:rsid w:val="001F6AD1"/>
    <w:rsid w:val="001F6CAE"/>
    <w:rsid w:val="001F7A07"/>
    <w:rsid w:val="001F7CF1"/>
    <w:rsid w:val="00202005"/>
    <w:rsid w:val="0020245D"/>
    <w:rsid w:val="002025F5"/>
    <w:rsid w:val="00202DC1"/>
    <w:rsid w:val="00204549"/>
    <w:rsid w:val="00204EFA"/>
    <w:rsid w:val="002051F0"/>
    <w:rsid w:val="0020585F"/>
    <w:rsid w:val="002060B9"/>
    <w:rsid w:val="0020627D"/>
    <w:rsid w:val="00207B14"/>
    <w:rsid w:val="002100F7"/>
    <w:rsid w:val="002109FE"/>
    <w:rsid w:val="00212151"/>
    <w:rsid w:val="002123B2"/>
    <w:rsid w:val="00213645"/>
    <w:rsid w:val="00214B03"/>
    <w:rsid w:val="00214DB4"/>
    <w:rsid w:val="0021546B"/>
    <w:rsid w:val="002158A1"/>
    <w:rsid w:val="00216AEE"/>
    <w:rsid w:val="0021790A"/>
    <w:rsid w:val="0022207E"/>
    <w:rsid w:val="00224A11"/>
    <w:rsid w:val="00224B61"/>
    <w:rsid w:val="002272C8"/>
    <w:rsid w:val="00227793"/>
    <w:rsid w:val="00230D6E"/>
    <w:rsid w:val="0023112C"/>
    <w:rsid w:val="0023130A"/>
    <w:rsid w:val="0023171A"/>
    <w:rsid w:val="0023296E"/>
    <w:rsid w:val="00232B28"/>
    <w:rsid w:val="00232F84"/>
    <w:rsid w:val="002339EA"/>
    <w:rsid w:val="00233B9D"/>
    <w:rsid w:val="00235014"/>
    <w:rsid w:val="00235381"/>
    <w:rsid w:val="00236453"/>
    <w:rsid w:val="00237A5F"/>
    <w:rsid w:val="00237B94"/>
    <w:rsid w:val="002406FC"/>
    <w:rsid w:val="00240C90"/>
    <w:rsid w:val="002413F7"/>
    <w:rsid w:val="00241785"/>
    <w:rsid w:val="002419FB"/>
    <w:rsid w:val="002427E7"/>
    <w:rsid w:val="002450DC"/>
    <w:rsid w:val="002454B1"/>
    <w:rsid w:val="00245C98"/>
    <w:rsid w:val="00246A5D"/>
    <w:rsid w:val="00246C0C"/>
    <w:rsid w:val="00246D82"/>
    <w:rsid w:val="002472B2"/>
    <w:rsid w:val="00247985"/>
    <w:rsid w:val="00247A61"/>
    <w:rsid w:val="002507C8"/>
    <w:rsid w:val="00250A9F"/>
    <w:rsid w:val="00251DF2"/>
    <w:rsid w:val="00251FBF"/>
    <w:rsid w:val="00251FF1"/>
    <w:rsid w:val="00252053"/>
    <w:rsid w:val="0025213D"/>
    <w:rsid w:val="00252F09"/>
    <w:rsid w:val="0025375C"/>
    <w:rsid w:val="002542C7"/>
    <w:rsid w:val="00256D49"/>
    <w:rsid w:val="00256F40"/>
    <w:rsid w:val="00260839"/>
    <w:rsid w:val="00260A63"/>
    <w:rsid w:val="00260E7F"/>
    <w:rsid w:val="002622DA"/>
    <w:rsid w:val="00262615"/>
    <w:rsid w:val="00262E3C"/>
    <w:rsid w:val="00263458"/>
    <w:rsid w:val="0026394E"/>
    <w:rsid w:val="00264309"/>
    <w:rsid w:val="002646A8"/>
    <w:rsid w:val="002652F8"/>
    <w:rsid w:val="0026647F"/>
    <w:rsid w:val="00267C11"/>
    <w:rsid w:val="00267C4B"/>
    <w:rsid w:val="002701ED"/>
    <w:rsid w:val="00270EBE"/>
    <w:rsid w:val="00271050"/>
    <w:rsid w:val="00271059"/>
    <w:rsid w:val="00271703"/>
    <w:rsid w:val="00271E50"/>
    <w:rsid w:val="00273541"/>
    <w:rsid w:val="002738AD"/>
    <w:rsid w:val="00273B49"/>
    <w:rsid w:val="002763D8"/>
    <w:rsid w:val="002765C1"/>
    <w:rsid w:val="00277B85"/>
    <w:rsid w:val="00277BDC"/>
    <w:rsid w:val="00280067"/>
    <w:rsid w:val="00280418"/>
    <w:rsid w:val="00280F45"/>
    <w:rsid w:val="00281851"/>
    <w:rsid w:val="002818FB"/>
    <w:rsid w:val="00281E46"/>
    <w:rsid w:val="002855D3"/>
    <w:rsid w:val="00285AE4"/>
    <w:rsid w:val="0028601C"/>
    <w:rsid w:val="002862EC"/>
    <w:rsid w:val="002871B2"/>
    <w:rsid w:val="00287552"/>
    <w:rsid w:val="00287EBE"/>
    <w:rsid w:val="00290796"/>
    <w:rsid w:val="002916F3"/>
    <w:rsid w:val="00292D4C"/>
    <w:rsid w:val="00293011"/>
    <w:rsid w:val="00293B3B"/>
    <w:rsid w:val="00294421"/>
    <w:rsid w:val="00294ABA"/>
    <w:rsid w:val="002A1B78"/>
    <w:rsid w:val="002A2937"/>
    <w:rsid w:val="002A2972"/>
    <w:rsid w:val="002A3663"/>
    <w:rsid w:val="002A3C4D"/>
    <w:rsid w:val="002A40F0"/>
    <w:rsid w:val="002A4BEF"/>
    <w:rsid w:val="002A6E84"/>
    <w:rsid w:val="002A7D34"/>
    <w:rsid w:val="002B091B"/>
    <w:rsid w:val="002B11BD"/>
    <w:rsid w:val="002B1A22"/>
    <w:rsid w:val="002B2460"/>
    <w:rsid w:val="002B2C39"/>
    <w:rsid w:val="002B4006"/>
    <w:rsid w:val="002B4A3C"/>
    <w:rsid w:val="002B5A03"/>
    <w:rsid w:val="002B740F"/>
    <w:rsid w:val="002B7418"/>
    <w:rsid w:val="002C0A1E"/>
    <w:rsid w:val="002C2DAC"/>
    <w:rsid w:val="002C41DA"/>
    <w:rsid w:val="002C4489"/>
    <w:rsid w:val="002C5D1E"/>
    <w:rsid w:val="002C6029"/>
    <w:rsid w:val="002D0803"/>
    <w:rsid w:val="002D0CE3"/>
    <w:rsid w:val="002D184A"/>
    <w:rsid w:val="002D205E"/>
    <w:rsid w:val="002D232B"/>
    <w:rsid w:val="002D4311"/>
    <w:rsid w:val="002D49DA"/>
    <w:rsid w:val="002D4D4D"/>
    <w:rsid w:val="002D54EE"/>
    <w:rsid w:val="002D5B1B"/>
    <w:rsid w:val="002D5CF9"/>
    <w:rsid w:val="002D6B7A"/>
    <w:rsid w:val="002D71A5"/>
    <w:rsid w:val="002D72D0"/>
    <w:rsid w:val="002E03D1"/>
    <w:rsid w:val="002E6176"/>
    <w:rsid w:val="002E6850"/>
    <w:rsid w:val="002E6C40"/>
    <w:rsid w:val="002F0F67"/>
    <w:rsid w:val="002F258A"/>
    <w:rsid w:val="002F2825"/>
    <w:rsid w:val="002F4CF6"/>
    <w:rsid w:val="002F5058"/>
    <w:rsid w:val="002F5C50"/>
    <w:rsid w:val="003003B5"/>
    <w:rsid w:val="003003E2"/>
    <w:rsid w:val="00300A5C"/>
    <w:rsid w:val="00300D78"/>
    <w:rsid w:val="00304018"/>
    <w:rsid w:val="00304389"/>
    <w:rsid w:val="003044BC"/>
    <w:rsid w:val="00305432"/>
    <w:rsid w:val="00306BD4"/>
    <w:rsid w:val="00307239"/>
    <w:rsid w:val="00307707"/>
    <w:rsid w:val="00307BF2"/>
    <w:rsid w:val="00307EEE"/>
    <w:rsid w:val="003104C9"/>
    <w:rsid w:val="00311D27"/>
    <w:rsid w:val="00312B81"/>
    <w:rsid w:val="003143EB"/>
    <w:rsid w:val="003172DF"/>
    <w:rsid w:val="003175CE"/>
    <w:rsid w:val="003178FF"/>
    <w:rsid w:val="00317A91"/>
    <w:rsid w:val="00317F40"/>
    <w:rsid w:val="00321B03"/>
    <w:rsid w:val="0032215D"/>
    <w:rsid w:val="00322900"/>
    <w:rsid w:val="00323227"/>
    <w:rsid w:val="00323277"/>
    <w:rsid w:val="00324571"/>
    <w:rsid w:val="0032497C"/>
    <w:rsid w:val="00327673"/>
    <w:rsid w:val="0033018E"/>
    <w:rsid w:val="00331BFC"/>
    <w:rsid w:val="00332239"/>
    <w:rsid w:val="003324E9"/>
    <w:rsid w:val="00334B9B"/>
    <w:rsid w:val="003350CE"/>
    <w:rsid w:val="00335709"/>
    <w:rsid w:val="00336DDA"/>
    <w:rsid w:val="00337009"/>
    <w:rsid w:val="003372EB"/>
    <w:rsid w:val="00337C2B"/>
    <w:rsid w:val="0034034C"/>
    <w:rsid w:val="00341836"/>
    <w:rsid w:val="003429DC"/>
    <w:rsid w:val="00342E82"/>
    <w:rsid w:val="003439F4"/>
    <w:rsid w:val="0034494A"/>
    <w:rsid w:val="00344DE3"/>
    <w:rsid w:val="00344F45"/>
    <w:rsid w:val="00345DC7"/>
    <w:rsid w:val="0034648A"/>
    <w:rsid w:val="003475E0"/>
    <w:rsid w:val="00347A87"/>
    <w:rsid w:val="0035124E"/>
    <w:rsid w:val="003517DE"/>
    <w:rsid w:val="0035296E"/>
    <w:rsid w:val="00353022"/>
    <w:rsid w:val="00354405"/>
    <w:rsid w:val="003547E6"/>
    <w:rsid w:val="003549F5"/>
    <w:rsid w:val="00357ED5"/>
    <w:rsid w:val="003609F1"/>
    <w:rsid w:val="00360DA4"/>
    <w:rsid w:val="003615BF"/>
    <w:rsid w:val="00361993"/>
    <w:rsid w:val="00361F55"/>
    <w:rsid w:val="00363702"/>
    <w:rsid w:val="00363744"/>
    <w:rsid w:val="00363C36"/>
    <w:rsid w:val="003652BC"/>
    <w:rsid w:val="003660D2"/>
    <w:rsid w:val="003667E9"/>
    <w:rsid w:val="003719B5"/>
    <w:rsid w:val="00371AB9"/>
    <w:rsid w:val="00372234"/>
    <w:rsid w:val="003751D5"/>
    <w:rsid w:val="00377298"/>
    <w:rsid w:val="00381113"/>
    <w:rsid w:val="003819EC"/>
    <w:rsid w:val="00382413"/>
    <w:rsid w:val="00382777"/>
    <w:rsid w:val="0038496A"/>
    <w:rsid w:val="00385280"/>
    <w:rsid w:val="00385C97"/>
    <w:rsid w:val="00386708"/>
    <w:rsid w:val="003872AA"/>
    <w:rsid w:val="0038744E"/>
    <w:rsid w:val="00390ABF"/>
    <w:rsid w:val="00390FA6"/>
    <w:rsid w:val="003928E8"/>
    <w:rsid w:val="00392A8F"/>
    <w:rsid w:val="00395021"/>
    <w:rsid w:val="00395866"/>
    <w:rsid w:val="00395D45"/>
    <w:rsid w:val="00396577"/>
    <w:rsid w:val="00396634"/>
    <w:rsid w:val="0039698C"/>
    <w:rsid w:val="003971FF"/>
    <w:rsid w:val="003A1EF1"/>
    <w:rsid w:val="003A2F30"/>
    <w:rsid w:val="003A3665"/>
    <w:rsid w:val="003A4726"/>
    <w:rsid w:val="003A6A5E"/>
    <w:rsid w:val="003A6AB0"/>
    <w:rsid w:val="003A6C25"/>
    <w:rsid w:val="003A6C48"/>
    <w:rsid w:val="003B030A"/>
    <w:rsid w:val="003B078A"/>
    <w:rsid w:val="003B18C0"/>
    <w:rsid w:val="003B2783"/>
    <w:rsid w:val="003B3232"/>
    <w:rsid w:val="003B405D"/>
    <w:rsid w:val="003B4263"/>
    <w:rsid w:val="003B4353"/>
    <w:rsid w:val="003B4A6E"/>
    <w:rsid w:val="003B734A"/>
    <w:rsid w:val="003C140A"/>
    <w:rsid w:val="003C228D"/>
    <w:rsid w:val="003C2AAF"/>
    <w:rsid w:val="003C369A"/>
    <w:rsid w:val="003C4469"/>
    <w:rsid w:val="003C4962"/>
    <w:rsid w:val="003C51CC"/>
    <w:rsid w:val="003C6037"/>
    <w:rsid w:val="003C6826"/>
    <w:rsid w:val="003C6929"/>
    <w:rsid w:val="003C6EEF"/>
    <w:rsid w:val="003C78ED"/>
    <w:rsid w:val="003C7C97"/>
    <w:rsid w:val="003D00EE"/>
    <w:rsid w:val="003D01DB"/>
    <w:rsid w:val="003D0431"/>
    <w:rsid w:val="003D2269"/>
    <w:rsid w:val="003D24FC"/>
    <w:rsid w:val="003D2771"/>
    <w:rsid w:val="003D2E17"/>
    <w:rsid w:val="003D2FBB"/>
    <w:rsid w:val="003D2FC4"/>
    <w:rsid w:val="003D3042"/>
    <w:rsid w:val="003D5588"/>
    <w:rsid w:val="003E1EE1"/>
    <w:rsid w:val="003E22B8"/>
    <w:rsid w:val="003E2D4F"/>
    <w:rsid w:val="003E5F33"/>
    <w:rsid w:val="003E65AF"/>
    <w:rsid w:val="003E704D"/>
    <w:rsid w:val="003E7973"/>
    <w:rsid w:val="003E79FE"/>
    <w:rsid w:val="003F0F8E"/>
    <w:rsid w:val="003F1360"/>
    <w:rsid w:val="003F1EA5"/>
    <w:rsid w:val="003F28D8"/>
    <w:rsid w:val="003F2A1A"/>
    <w:rsid w:val="003F5CD1"/>
    <w:rsid w:val="003F711E"/>
    <w:rsid w:val="004011ED"/>
    <w:rsid w:val="0040163A"/>
    <w:rsid w:val="00401981"/>
    <w:rsid w:val="00401B93"/>
    <w:rsid w:val="00401F40"/>
    <w:rsid w:val="00402113"/>
    <w:rsid w:val="00402163"/>
    <w:rsid w:val="00402FBE"/>
    <w:rsid w:val="0040341C"/>
    <w:rsid w:val="00403EC8"/>
    <w:rsid w:val="004041C4"/>
    <w:rsid w:val="0040543D"/>
    <w:rsid w:val="004058F1"/>
    <w:rsid w:val="00405B4D"/>
    <w:rsid w:val="00406E42"/>
    <w:rsid w:val="0040719E"/>
    <w:rsid w:val="0040730A"/>
    <w:rsid w:val="004076B7"/>
    <w:rsid w:val="00410B4C"/>
    <w:rsid w:val="00410B5E"/>
    <w:rsid w:val="00412734"/>
    <w:rsid w:val="0041296F"/>
    <w:rsid w:val="00412FEB"/>
    <w:rsid w:val="00413480"/>
    <w:rsid w:val="0041452E"/>
    <w:rsid w:val="00416DC4"/>
    <w:rsid w:val="00417303"/>
    <w:rsid w:val="004177A5"/>
    <w:rsid w:val="004178CD"/>
    <w:rsid w:val="00417CE5"/>
    <w:rsid w:val="00420240"/>
    <w:rsid w:val="00421247"/>
    <w:rsid w:val="0042175F"/>
    <w:rsid w:val="004219AC"/>
    <w:rsid w:val="00421CDE"/>
    <w:rsid w:val="00423122"/>
    <w:rsid w:val="004235DB"/>
    <w:rsid w:val="0042494F"/>
    <w:rsid w:val="00425A6C"/>
    <w:rsid w:val="00425EA6"/>
    <w:rsid w:val="00427BDB"/>
    <w:rsid w:val="00430DF3"/>
    <w:rsid w:val="0043174B"/>
    <w:rsid w:val="00432E85"/>
    <w:rsid w:val="00434752"/>
    <w:rsid w:val="0043554C"/>
    <w:rsid w:val="00436CDA"/>
    <w:rsid w:val="00436E01"/>
    <w:rsid w:val="00437878"/>
    <w:rsid w:val="004410FD"/>
    <w:rsid w:val="00443466"/>
    <w:rsid w:val="00443BB7"/>
    <w:rsid w:val="004445F2"/>
    <w:rsid w:val="004455DA"/>
    <w:rsid w:val="00445D00"/>
    <w:rsid w:val="00445F52"/>
    <w:rsid w:val="00446340"/>
    <w:rsid w:val="0044668F"/>
    <w:rsid w:val="00446D83"/>
    <w:rsid w:val="004473EF"/>
    <w:rsid w:val="00447B09"/>
    <w:rsid w:val="0045049C"/>
    <w:rsid w:val="00450DA2"/>
    <w:rsid w:val="00450DDE"/>
    <w:rsid w:val="004514FD"/>
    <w:rsid w:val="0045165E"/>
    <w:rsid w:val="00452981"/>
    <w:rsid w:val="00453D3A"/>
    <w:rsid w:val="00454B93"/>
    <w:rsid w:val="00454D10"/>
    <w:rsid w:val="00456510"/>
    <w:rsid w:val="004572D3"/>
    <w:rsid w:val="00457316"/>
    <w:rsid w:val="00461155"/>
    <w:rsid w:val="004612D4"/>
    <w:rsid w:val="00462222"/>
    <w:rsid w:val="00462E57"/>
    <w:rsid w:val="004640D6"/>
    <w:rsid w:val="00464D27"/>
    <w:rsid w:val="0046535E"/>
    <w:rsid w:val="00465724"/>
    <w:rsid w:val="00465B65"/>
    <w:rsid w:val="0046626E"/>
    <w:rsid w:val="004670E2"/>
    <w:rsid w:val="00467217"/>
    <w:rsid w:val="00470168"/>
    <w:rsid w:val="00470A71"/>
    <w:rsid w:val="00470E61"/>
    <w:rsid w:val="00471581"/>
    <w:rsid w:val="00472AEF"/>
    <w:rsid w:val="0047325D"/>
    <w:rsid w:val="004732D4"/>
    <w:rsid w:val="00473B9C"/>
    <w:rsid w:val="00473DB7"/>
    <w:rsid w:val="004746B3"/>
    <w:rsid w:val="004748D3"/>
    <w:rsid w:val="00474AF8"/>
    <w:rsid w:val="00475188"/>
    <w:rsid w:val="00475672"/>
    <w:rsid w:val="00475D2C"/>
    <w:rsid w:val="004760A9"/>
    <w:rsid w:val="00476359"/>
    <w:rsid w:val="00476DD4"/>
    <w:rsid w:val="00480AAA"/>
    <w:rsid w:val="004813A9"/>
    <w:rsid w:val="00482689"/>
    <w:rsid w:val="004829A8"/>
    <w:rsid w:val="004829F2"/>
    <w:rsid w:val="00482A76"/>
    <w:rsid w:val="004837FF"/>
    <w:rsid w:val="00484513"/>
    <w:rsid w:val="00485106"/>
    <w:rsid w:val="00485B63"/>
    <w:rsid w:val="00485DFE"/>
    <w:rsid w:val="00490AD3"/>
    <w:rsid w:val="00491073"/>
    <w:rsid w:val="004915B2"/>
    <w:rsid w:val="00492391"/>
    <w:rsid w:val="0049531E"/>
    <w:rsid w:val="00495B36"/>
    <w:rsid w:val="00497654"/>
    <w:rsid w:val="004A040E"/>
    <w:rsid w:val="004A0BC5"/>
    <w:rsid w:val="004A0BDB"/>
    <w:rsid w:val="004A0EBB"/>
    <w:rsid w:val="004A1F7B"/>
    <w:rsid w:val="004A36E1"/>
    <w:rsid w:val="004A408B"/>
    <w:rsid w:val="004A48E0"/>
    <w:rsid w:val="004A55E0"/>
    <w:rsid w:val="004A5A9E"/>
    <w:rsid w:val="004A5D78"/>
    <w:rsid w:val="004A795E"/>
    <w:rsid w:val="004B0477"/>
    <w:rsid w:val="004B1964"/>
    <w:rsid w:val="004B1E6B"/>
    <w:rsid w:val="004B2206"/>
    <w:rsid w:val="004B2364"/>
    <w:rsid w:val="004B43E1"/>
    <w:rsid w:val="004B44A9"/>
    <w:rsid w:val="004B4585"/>
    <w:rsid w:val="004B5DDD"/>
    <w:rsid w:val="004B6A87"/>
    <w:rsid w:val="004C07B9"/>
    <w:rsid w:val="004C0E8D"/>
    <w:rsid w:val="004C14A0"/>
    <w:rsid w:val="004C181D"/>
    <w:rsid w:val="004C28C6"/>
    <w:rsid w:val="004C3931"/>
    <w:rsid w:val="004C3D2A"/>
    <w:rsid w:val="004C57CB"/>
    <w:rsid w:val="004C5C0E"/>
    <w:rsid w:val="004D0220"/>
    <w:rsid w:val="004D04A1"/>
    <w:rsid w:val="004D07F3"/>
    <w:rsid w:val="004D0F30"/>
    <w:rsid w:val="004D2BC9"/>
    <w:rsid w:val="004D35E1"/>
    <w:rsid w:val="004D56BC"/>
    <w:rsid w:val="004D58E7"/>
    <w:rsid w:val="004D5B3F"/>
    <w:rsid w:val="004D5C86"/>
    <w:rsid w:val="004D5F31"/>
    <w:rsid w:val="004D783C"/>
    <w:rsid w:val="004E06AF"/>
    <w:rsid w:val="004E0DFF"/>
    <w:rsid w:val="004E1C74"/>
    <w:rsid w:val="004E2AF9"/>
    <w:rsid w:val="004E34CF"/>
    <w:rsid w:val="004E4CBA"/>
    <w:rsid w:val="004E583C"/>
    <w:rsid w:val="004E5D2F"/>
    <w:rsid w:val="004E70D0"/>
    <w:rsid w:val="004E784F"/>
    <w:rsid w:val="004F10D4"/>
    <w:rsid w:val="004F15F1"/>
    <w:rsid w:val="004F1A04"/>
    <w:rsid w:val="004F20C0"/>
    <w:rsid w:val="004F3471"/>
    <w:rsid w:val="004F3DA3"/>
    <w:rsid w:val="004F4886"/>
    <w:rsid w:val="004F5DC9"/>
    <w:rsid w:val="004F6649"/>
    <w:rsid w:val="004F6BCD"/>
    <w:rsid w:val="004F7050"/>
    <w:rsid w:val="004F76DB"/>
    <w:rsid w:val="004F7D54"/>
    <w:rsid w:val="00501DAF"/>
    <w:rsid w:val="0050248E"/>
    <w:rsid w:val="00504537"/>
    <w:rsid w:val="00504FB3"/>
    <w:rsid w:val="00506387"/>
    <w:rsid w:val="00506517"/>
    <w:rsid w:val="005066D2"/>
    <w:rsid w:val="00507619"/>
    <w:rsid w:val="00507C68"/>
    <w:rsid w:val="00510233"/>
    <w:rsid w:val="005103F4"/>
    <w:rsid w:val="005111DC"/>
    <w:rsid w:val="00511F78"/>
    <w:rsid w:val="00512444"/>
    <w:rsid w:val="00512D35"/>
    <w:rsid w:val="00513B30"/>
    <w:rsid w:val="00513D66"/>
    <w:rsid w:val="0051484A"/>
    <w:rsid w:val="00514B0F"/>
    <w:rsid w:val="005152A7"/>
    <w:rsid w:val="00515E0B"/>
    <w:rsid w:val="00516B32"/>
    <w:rsid w:val="00520B85"/>
    <w:rsid w:val="00521128"/>
    <w:rsid w:val="0052129A"/>
    <w:rsid w:val="005216C6"/>
    <w:rsid w:val="00521B7B"/>
    <w:rsid w:val="00523CF3"/>
    <w:rsid w:val="005249DD"/>
    <w:rsid w:val="00524C61"/>
    <w:rsid w:val="0052510F"/>
    <w:rsid w:val="0052555B"/>
    <w:rsid w:val="00527182"/>
    <w:rsid w:val="0052739E"/>
    <w:rsid w:val="005279D6"/>
    <w:rsid w:val="00531C7A"/>
    <w:rsid w:val="00531E45"/>
    <w:rsid w:val="0053221D"/>
    <w:rsid w:val="0053273A"/>
    <w:rsid w:val="005338BB"/>
    <w:rsid w:val="00534C21"/>
    <w:rsid w:val="0053506A"/>
    <w:rsid w:val="00535858"/>
    <w:rsid w:val="00535DB2"/>
    <w:rsid w:val="00537487"/>
    <w:rsid w:val="0054144B"/>
    <w:rsid w:val="0054147D"/>
    <w:rsid w:val="005418F1"/>
    <w:rsid w:val="00541F43"/>
    <w:rsid w:val="0054224B"/>
    <w:rsid w:val="00542960"/>
    <w:rsid w:val="005448D1"/>
    <w:rsid w:val="00545D23"/>
    <w:rsid w:val="0055094A"/>
    <w:rsid w:val="00550AAB"/>
    <w:rsid w:val="00550D71"/>
    <w:rsid w:val="00550F03"/>
    <w:rsid w:val="0055238E"/>
    <w:rsid w:val="00552ACE"/>
    <w:rsid w:val="00552B08"/>
    <w:rsid w:val="00552FEE"/>
    <w:rsid w:val="005547DB"/>
    <w:rsid w:val="0055488A"/>
    <w:rsid w:val="00554B59"/>
    <w:rsid w:val="0055593F"/>
    <w:rsid w:val="005602E9"/>
    <w:rsid w:val="00560941"/>
    <w:rsid w:val="005611FF"/>
    <w:rsid w:val="00561F4F"/>
    <w:rsid w:val="005629D3"/>
    <w:rsid w:val="0056306B"/>
    <w:rsid w:val="00563525"/>
    <w:rsid w:val="0056396F"/>
    <w:rsid w:val="00564199"/>
    <w:rsid w:val="00564756"/>
    <w:rsid w:val="00566407"/>
    <w:rsid w:val="00566D20"/>
    <w:rsid w:val="00567BF3"/>
    <w:rsid w:val="00570737"/>
    <w:rsid w:val="00570A64"/>
    <w:rsid w:val="005722F5"/>
    <w:rsid w:val="00572602"/>
    <w:rsid w:val="00572E41"/>
    <w:rsid w:val="00574BC9"/>
    <w:rsid w:val="00574F91"/>
    <w:rsid w:val="0057720F"/>
    <w:rsid w:val="005812CC"/>
    <w:rsid w:val="00582E9A"/>
    <w:rsid w:val="00584B6B"/>
    <w:rsid w:val="00585283"/>
    <w:rsid w:val="005854C9"/>
    <w:rsid w:val="00586310"/>
    <w:rsid w:val="00586BFC"/>
    <w:rsid w:val="005870F4"/>
    <w:rsid w:val="0058713E"/>
    <w:rsid w:val="005913D8"/>
    <w:rsid w:val="00591610"/>
    <w:rsid w:val="0059169E"/>
    <w:rsid w:val="00593454"/>
    <w:rsid w:val="0059456E"/>
    <w:rsid w:val="0059549C"/>
    <w:rsid w:val="0059560A"/>
    <w:rsid w:val="00595B64"/>
    <w:rsid w:val="00596A3D"/>
    <w:rsid w:val="005972C4"/>
    <w:rsid w:val="00597374"/>
    <w:rsid w:val="00597418"/>
    <w:rsid w:val="00597F6E"/>
    <w:rsid w:val="005A000E"/>
    <w:rsid w:val="005A1C3E"/>
    <w:rsid w:val="005A23E3"/>
    <w:rsid w:val="005A24B7"/>
    <w:rsid w:val="005A2FD6"/>
    <w:rsid w:val="005A325E"/>
    <w:rsid w:val="005A3BCE"/>
    <w:rsid w:val="005A409D"/>
    <w:rsid w:val="005A4CCC"/>
    <w:rsid w:val="005A5DAC"/>
    <w:rsid w:val="005A643E"/>
    <w:rsid w:val="005A66C6"/>
    <w:rsid w:val="005A7132"/>
    <w:rsid w:val="005B02C0"/>
    <w:rsid w:val="005B0726"/>
    <w:rsid w:val="005B08C1"/>
    <w:rsid w:val="005B0B72"/>
    <w:rsid w:val="005B0F9C"/>
    <w:rsid w:val="005B3009"/>
    <w:rsid w:val="005B31B7"/>
    <w:rsid w:val="005B34B3"/>
    <w:rsid w:val="005B5AFD"/>
    <w:rsid w:val="005B5E87"/>
    <w:rsid w:val="005B6787"/>
    <w:rsid w:val="005B6C6C"/>
    <w:rsid w:val="005C0997"/>
    <w:rsid w:val="005C16EB"/>
    <w:rsid w:val="005C2427"/>
    <w:rsid w:val="005C36C5"/>
    <w:rsid w:val="005C5D0F"/>
    <w:rsid w:val="005C7C54"/>
    <w:rsid w:val="005D0AE3"/>
    <w:rsid w:val="005D1075"/>
    <w:rsid w:val="005D17D9"/>
    <w:rsid w:val="005D1B53"/>
    <w:rsid w:val="005D1C45"/>
    <w:rsid w:val="005D2908"/>
    <w:rsid w:val="005D3BE7"/>
    <w:rsid w:val="005D48F0"/>
    <w:rsid w:val="005D5112"/>
    <w:rsid w:val="005D5B68"/>
    <w:rsid w:val="005D5CED"/>
    <w:rsid w:val="005D65FA"/>
    <w:rsid w:val="005D6F57"/>
    <w:rsid w:val="005D7691"/>
    <w:rsid w:val="005D7722"/>
    <w:rsid w:val="005E0DFA"/>
    <w:rsid w:val="005E3121"/>
    <w:rsid w:val="005E457D"/>
    <w:rsid w:val="005E4C27"/>
    <w:rsid w:val="005F0370"/>
    <w:rsid w:val="005F051B"/>
    <w:rsid w:val="005F1383"/>
    <w:rsid w:val="005F244E"/>
    <w:rsid w:val="005F28B6"/>
    <w:rsid w:val="005F2C5A"/>
    <w:rsid w:val="005F40A5"/>
    <w:rsid w:val="005F49F1"/>
    <w:rsid w:val="005F4EA2"/>
    <w:rsid w:val="005F5BC2"/>
    <w:rsid w:val="005F60DB"/>
    <w:rsid w:val="005F60F1"/>
    <w:rsid w:val="005F62E3"/>
    <w:rsid w:val="005F78F2"/>
    <w:rsid w:val="006001C0"/>
    <w:rsid w:val="00600FF4"/>
    <w:rsid w:val="00601F8B"/>
    <w:rsid w:val="0060294A"/>
    <w:rsid w:val="00602C89"/>
    <w:rsid w:val="00603899"/>
    <w:rsid w:val="00603D13"/>
    <w:rsid w:val="00603DB8"/>
    <w:rsid w:val="006054DF"/>
    <w:rsid w:val="006058FA"/>
    <w:rsid w:val="006077CB"/>
    <w:rsid w:val="00610703"/>
    <w:rsid w:val="00611162"/>
    <w:rsid w:val="0061185C"/>
    <w:rsid w:val="006127E7"/>
    <w:rsid w:val="00612B41"/>
    <w:rsid w:val="0061394C"/>
    <w:rsid w:val="00616182"/>
    <w:rsid w:val="0061637F"/>
    <w:rsid w:val="0061758D"/>
    <w:rsid w:val="00617CFC"/>
    <w:rsid w:val="0062020B"/>
    <w:rsid w:val="00620BAA"/>
    <w:rsid w:val="00620FEF"/>
    <w:rsid w:val="006230BD"/>
    <w:rsid w:val="006246D1"/>
    <w:rsid w:val="00625984"/>
    <w:rsid w:val="00625BA8"/>
    <w:rsid w:val="00625BAE"/>
    <w:rsid w:val="006268F7"/>
    <w:rsid w:val="00627D7D"/>
    <w:rsid w:val="00630512"/>
    <w:rsid w:val="00631960"/>
    <w:rsid w:val="00632EC1"/>
    <w:rsid w:val="00633BB2"/>
    <w:rsid w:val="0063423E"/>
    <w:rsid w:val="006348F4"/>
    <w:rsid w:val="00635AE7"/>
    <w:rsid w:val="00636615"/>
    <w:rsid w:val="00637250"/>
    <w:rsid w:val="006374CF"/>
    <w:rsid w:val="0063760E"/>
    <w:rsid w:val="00640988"/>
    <w:rsid w:val="006424C3"/>
    <w:rsid w:val="00642D5C"/>
    <w:rsid w:val="00643160"/>
    <w:rsid w:val="006438DD"/>
    <w:rsid w:val="006447E3"/>
    <w:rsid w:val="00645614"/>
    <w:rsid w:val="00645C2F"/>
    <w:rsid w:val="00645F15"/>
    <w:rsid w:val="00645FDF"/>
    <w:rsid w:val="006462BC"/>
    <w:rsid w:val="00646365"/>
    <w:rsid w:val="00646C4B"/>
    <w:rsid w:val="00650512"/>
    <w:rsid w:val="00650B23"/>
    <w:rsid w:val="00650B5D"/>
    <w:rsid w:val="00650F0D"/>
    <w:rsid w:val="0065346F"/>
    <w:rsid w:val="00653D32"/>
    <w:rsid w:val="00654C3F"/>
    <w:rsid w:val="00656CA9"/>
    <w:rsid w:val="00660230"/>
    <w:rsid w:val="00660873"/>
    <w:rsid w:val="00661342"/>
    <w:rsid w:val="006637A7"/>
    <w:rsid w:val="00663D21"/>
    <w:rsid w:val="00664080"/>
    <w:rsid w:val="00664B43"/>
    <w:rsid w:val="00665B2F"/>
    <w:rsid w:val="00665DA6"/>
    <w:rsid w:val="00666E31"/>
    <w:rsid w:val="006676B5"/>
    <w:rsid w:val="00673016"/>
    <w:rsid w:val="00673B48"/>
    <w:rsid w:val="006744E6"/>
    <w:rsid w:val="006764D0"/>
    <w:rsid w:val="0067692E"/>
    <w:rsid w:val="00680259"/>
    <w:rsid w:val="00680827"/>
    <w:rsid w:val="00680923"/>
    <w:rsid w:val="006817BE"/>
    <w:rsid w:val="00681EA1"/>
    <w:rsid w:val="006832B6"/>
    <w:rsid w:val="00684493"/>
    <w:rsid w:val="00692510"/>
    <w:rsid w:val="006932D5"/>
    <w:rsid w:val="00695AF8"/>
    <w:rsid w:val="00695B64"/>
    <w:rsid w:val="006968E5"/>
    <w:rsid w:val="0069715B"/>
    <w:rsid w:val="006972FE"/>
    <w:rsid w:val="006A0785"/>
    <w:rsid w:val="006A0AEF"/>
    <w:rsid w:val="006A2236"/>
    <w:rsid w:val="006A3F64"/>
    <w:rsid w:val="006A44E8"/>
    <w:rsid w:val="006A466B"/>
    <w:rsid w:val="006A53D4"/>
    <w:rsid w:val="006A5B40"/>
    <w:rsid w:val="006A7910"/>
    <w:rsid w:val="006B1A80"/>
    <w:rsid w:val="006B23AC"/>
    <w:rsid w:val="006B2F6B"/>
    <w:rsid w:val="006B304A"/>
    <w:rsid w:val="006B39D0"/>
    <w:rsid w:val="006B3ED2"/>
    <w:rsid w:val="006B590B"/>
    <w:rsid w:val="006B7B40"/>
    <w:rsid w:val="006C098C"/>
    <w:rsid w:val="006C1F49"/>
    <w:rsid w:val="006C5088"/>
    <w:rsid w:val="006C559E"/>
    <w:rsid w:val="006C59FD"/>
    <w:rsid w:val="006C5BBB"/>
    <w:rsid w:val="006C71E7"/>
    <w:rsid w:val="006C720F"/>
    <w:rsid w:val="006D1E11"/>
    <w:rsid w:val="006D2264"/>
    <w:rsid w:val="006D3BCC"/>
    <w:rsid w:val="006D4326"/>
    <w:rsid w:val="006D5142"/>
    <w:rsid w:val="006D5365"/>
    <w:rsid w:val="006D5ABB"/>
    <w:rsid w:val="006D6A1A"/>
    <w:rsid w:val="006D6E53"/>
    <w:rsid w:val="006D6EE1"/>
    <w:rsid w:val="006D75AB"/>
    <w:rsid w:val="006E04CF"/>
    <w:rsid w:val="006E1153"/>
    <w:rsid w:val="006E21B8"/>
    <w:rsid w:val="006E3E9E"/>
    <w:rsid w:val="006E475C"/>
    <w:rsid w:val="006E4FB3"/>
    <w:rsid w:val="006E612F"/>
    <w:rsid w:val="006E63FD"/>
    <w:rsid w:val="006E69EE"/>
    <w:rsid w:val="006E6BBB"/>
    <w:rsid w:val="006E7B0A"/>
    <w:rsid w:val="006F0DD0"/>
    <w:rsid w:val="006F1FB3"/>
    <w:rsid w:val="006F292E"/>
    <w:rsid w:val="006F29F6"/>
    <w:rsid w:val="006F2A6D"/>
    <w:rsid w:val="006F2E74"/>
    <w:rsid w:val="006F33B6"/>
    <w:rsid w:val="006F35EE"/>
    <w:rsid w:val="006F3B60"/>
    <w:rsid w:val="006F4C0D"/>
    <w:rsid w:val="006F6804"/>
    <w:rsid w:val="006F742E"/>
    <w:rsid w:val="006F7561"/>
    <w:rsid w:val="00701BF5"/>
    <w:rsid w:val="00701EF8"/>
    <w:rsid w:val="007021DF"/>
    <w:rsid w:val="007027D3"/>
    <w:rsid w:val="00702E2A"/>
    <w:rsid w:val="00704591"/>
    <w:rsid w:val="007049B4"/>
    <w:rsid w:val="00706AB3"/>
    <w:rsid w:val="007074B7"/>
    <w:rsid w:val="00710C0C"/>
    <w:rsid w:val="007111AF"/>
    <w:rsid w:val="00711584"/>
    <w:rsid w:val="00711A42"/>
    <w:rsid w:val="00712C18"/>
    <w:rsid w:val="00712D31"/>
    <w:rsid w:val="007137EF"/>
    <w:rsid w:val="00713A61"/>
    <w:rsid w:val="00717558"/>
    <w:rsid w:val="00720670"/>
    <w:rsid w:val="00722A56"/>
    <w:rsid w:val="00722CFC"/>
    <w:rsid w:val="00723855"/>
    <w:rsid w:val="00725253"/>
    <w:rsid w:val="00725BC1"/>
    <w:rsid w:val="0072697C"/>
    <w:rsid w:val="00730478"/>
    <w:rsid w:val="007308E9"/>
    <w:rsid w:val="00731293"/>
    <w:rsid w:val="007326D4"/>
    <w:rsid w:val="00732930"/>
    <w:rsid w:val="00732B2B"/>
    <w:rsid w:val="00733002"/>
    <w:rsid w:val="007333AD"/>
    <w:rsid w:val="00733607"/>
    <w:rsid w:val="00733EF9"/>
    <w:rsid w:val="00733F34"/>
    <w:rsid w:val="0073436C"/>
    <w:rsid w:val="007357BA"/>
    <w:rsid w:val="00735967"/>
    <w:rsid w:val="00735AF0"/>
    <w:rsid w:val="00735BEE"/>
    <w:rsid w:val="0073667D"/>
    <w:rsid w:val="007377F3"/>
    <w:rsid w:val="00737C43"/>
    <w:rsid w:val="00737D67"/>
    <w:rsid w:val="007402D7"/>
    <w:rsid w:val="00740607"/>
    <w:rsid w:val="0074129F"/>
    <w:rsid w:val="0074189D"/>
    <w:rsid w:val="00741F2B"/>
    <w:rsid w:val="007422EA"/>
    <w:rsid w:val="00743B87"/>
    <w:rsid w:val="0074434B"/>
    <w:rsid w:val="0074484B"/>
    <w:rsid w:val="00744B28"/>
    <w:rsid w:val="00744C21"/>
    <w:rsid w:val="00744C63"/>
    <w:rsid w:val="0074540B"/>
    <w:rsid w:val="007459A1"/>
    <w:rsid w:val="00745F20"/>
    <w:rsid w:val="00746623"/>
    <w:rsid w:val="0074725F"/>
    <w:rsid w:val="007476F5"/>
    <w:rsid w:val="0074783D"/>
    <w:rsid w:val="007500C4"/>
    <w:rsid w:val="007502DB"/>
    <w:rsid w:val="00751A01"/>
    <w:rsid w:val="007523F6"/>
    <w:rsid w:val="007534B0"/>
    <w:rsid w:val="0075383A"/>
    <w:rsid w:val="00754775"/>
    <w:rsid w:val="00754EDA"/>
    <w:rsid w:val="0076084E"/>
    <w:rsid w:val="007609AC"/>
    <w:rsid w:val="00760DB4"/>
    <w:rsid w:val="0076183D"/>
    <w:rsid w:val="00762138"/>
    <w:rsid w:val="00762303"/>
    <w:rsid w:val="007624A6"/>
    <w:rsid w:val="007633E5"/>
    <w:rsid w:val="00763750"/>
    <w:rsid w:val="007638DE"/>
    <w:rsid w:val="00763B86"/>
    <w:rsid w:val="00764975"/>
    <w:rsid w:val="00765CBF"/>
    <w:rsid w:val="00766171"/>
    <w:rsid w:val="0076637A"/>
    <w:rsid w:val="007668A2"/>
    <w:rsid w:val="00767461"/>
    <w:rsid w:val="0076776F"/>
    <w:rsid w:val="00767D53"/>
    <w:rsid w:val="00770721"/>
    <w:rsid w:val="007707E4"/>
    <w:rsid w:val="007709FD"/>
    <w:rsid w:val="0077167F"/>
    <w:rsid w:val="00771F34"/>
    <w:rsid w:val="00771F93"/>
    <w:rsid w:val="00774A8D"/>
    <w:rsid w:val="00774C32"/>
    <w:rsid w:val="007752C7"/>
    <w:rsid w:val="00775FD0"/>
    <w:rsid w:val="0077665F"/>
    <w:rsid w:val="007779FF"/>
    <w:rsid w:val="007806C3"/>
    <w:rsid w:val="00781382"/>
    <w:rsid w:val="00782665"/>
    <w:rsid w:val="00782C23"/>
    <w:rsid w:val="007834DB"/>
    <w:rsid w:val="007840EE"/>
    <w:rsid w:val="007840EF"/>
    <w:rsid w:val="00784172"/>
    <w:rsid w:val="00784667"/>
    <w:rsid w:val="0078502A"/>
    <w:rsid w:val="0078555E"/>
    <w:rsid w:val="00786F36"/>
    <w:rsid w:val="00787584"/>
    <w:rsid w:val="007878CD"/>
    <w:rsid w:val="0079025F"/>
    <w:rsid w:val="00790668"/>
    <w:rsid w:val="00790CB5"/>
    <w:rsid w:val="00792DBD"/>
    <w:rsid w:val="00793008"/>
    <w:rsid w:val="00793A9D"/>
    <w:rsid w:val="00794FF7"/>
    <w:rsid w:val="007952F6"/>
    <w:rsid w:val="00795483"/>
    <w:rsid w:val="00795758"/>
    <w:rsid w:val="00796133"/>
    <w:rsid w:val="0079695A"/>
    <w:rsid w:val="00796CB0"/>
    <w:rsid w:val="00797143"/>
    <w:rsid w:val="00797E68"/>
    <w:rsid w:val="007A18EB"/>
    <w:rsid w:val="007A2EA2"/>
    <w:rsid w:val="007A3DAC"/>
    <w:rsid w:val="007A5E0E"/>
    <w:rsid w:val="007A6468"/>
    <w:rsid w:val="007A663E"/>
    <w:rsid w:val="007A7261"/>
    <w:rsid w:val="007A7BD5"/>
    <w:rsid w:val="007A7BE9"/>
    <w:rsid w:val="007A7E72"/>
    <w:rsid w:val="007B00FE"/>
    <w:rsid w:val="007B15CE"/>
    <w:rsid w:val="007B2198"/>
    <w:rsid w:val="007B24DE"/>
    <w:rsid w:val="007B2DCE"/>
    <w:rsid w:val="007B36DB"/>
    <w:rsid w:val="007B443D"/>
    <w:rsid w:val="007B59E5"/>
    <w:rsid w:val="007B7B69"/>
    <w:rsid w:val="007C13C4"/>
    <w:rsid w:val="007C18CF"/>
    <w:rsid w:val="007C34C4"/>
    <w:rsid w:val="007C36CE"/>
    <w:rsid w:val="007C3DC0"/>
    <w:rsid w:val="007C4D08"/>
    <w:rsid w:val="007C6080"/>
    <w:rsid w:val="007C6F9B"/>
    <w:rsid w:val="007C77BF"/>
    <w:rsid w:val="007D0425"/>
    <w:rsid w:val="007D07B5"/>
    <w:rsid w:val="007D12C7"/>
    <w:rsid w:val="007D13C5"/>
    <w:rsid w:val="007D187B"/>
    <w:rsid w:val="007D1D6A"/>
    <w:rsid w:val="007D1E75"/>
    <w:rsid w:val="007D276F"/>
    <w:rsid w:val="007D2F02"/>
    <w:rsid w:val="007D3EB4"/>
    <w:rsid w:val="007D40AE"/>
    <w:rsid w:val="007D70DA"/>
    <w:rsid w:val="007D7ADA"/>
    <w:rsid w:val="007E006F"/>
    <w:rsid w:val="007E1192"/>
    <w:rsid w:val="007E1743"/>
    <w:rsid w:val="007E3474"/>
    <w:rsid w:val="007E45D2"/>
    <w:rsid w:val="007E4E12"/>
    <w:rsid w:val="007E526C"/>
    <w:rsid w:val="007E55C3"/>
    <w:rsid w:val="007E5A30"/>
    <w:rsid w:val="007E5AAB"/>
    <w:rsid w:val="007E5C7F"/>
    <w:rsid w:val="007E6777"/>
    <w:rsid w:val="007F0956"/>
    <w:rsid w:val="007F26C9"/>
    <w:rsid w:val="007F4169"/>
    <w:rsid w:val="007F4700"/>
    <w:rsid w:val="007F4FF4"/>
    <w:rsid w:val="007F7D88"/>
    <w:rsid w:val="00800559"/>
    <w:rsid w:val="00801D8D"/>
    <w:rsid w:val="00801E82"/>
    <w:rsid w:val="00802EB3"/>
    <w:rsid w:val="00802FCE"/>
    <w:rsid w:val="00803E4B"/>
    <w:rsid w:val="0080426B"/>
    <w:rsid w:val="008046A1"/>
    <w:rsid w:val="008067BB"/>
    <w:rsid w:val="0080796A"/>
    <w:rsid w:val="008102EE"/>
    <w:rsid w:val="00811F23"/>
    <w:rsid w:val="00812EA3"/>
    <w:rsid w:val="00814EE4"/>
    <w:rsid w:val="00816043"/>
    <w:rsid w:val="00816EC9"/>
    <w:rsid w:val="00817405"/>
    <w:rsid w:val="00820FBC"/>
    <w:rsid w:val="0082103D"/>
    <w:rsid w:val="00821D1C"/>
    <w:rsid w:val="00822116"/>
    <w:rsid w:val="00822231"/>
    <w:rsid w:val="008229B9"/>
    <w:rsid w:val="00824D0A"/>
    <w:rsid w:val="008255C9"/>
    <w:rsid w:val="008267C5"/>
    <w:rsid w:val="00827B51"/>
    <w:rsid w:val="00831ED4"/>
    <w:rsid w:val="00832038"/>
    <w:rsid w:val="00832FF0"/>
    <w:rsid w:val="00833221"/>
    <w:rsid w:val="0083471F"/>
    <w:rsid w:val="00835324"/>
    <w:rsid w:val="0083573D"/>
    <w:rsid w:val="0083580B"/>
    <w:rsid w:val="00836609"/>
    <w:rsid w:val="00836D62"/>
    <w:rsid w:val="00837783"/>
    <w:rsid w:val="00837941"/>
    <w:rsid w:val="0084070F"/>
    <w:rsid w:val="00840715"/>
    <w:rsid w:val="00840E97"/>
    <w:rsid w:val="0084149D"/>
    <w:rsid w:val="008419B7"/>
    <w:rsid w:val="00843152"/>
    <w:rsid w:val="00843E60"/>
    <w:rsid w:val="00844A59"/>
    <w:rsid w:val="00844B0A"/>
    <w:rsid w:val="00844EE9"/>
    <w:rsid w:val="008452E2"/>
    <w:rsid w:val="008458FA"/>
    <w:rsid w:val="00845B7C"/>
    <w:rsid w:val="00847EE1"/>
    <w:rsid w:val="00850892"/>
    <w:rsid w:val="00852004"/>
    <w:rsid w:val="008533EB"/>
    <w:rsid w:val="00853C7D"/>
    <w:rsid w:val="00853D2D"/>
    <w:rsid w:val="00853F7F"/>
    <w:rsid w:val="00854130"/>
    <w:rsid w:val="00855728"/>
    <w:rsid w:val="008557CD"/>
    <w:rsid w:val="008616E4"/>
    <w:rsid w:val="00861A81"/>
    <w:rsid w:val="0086252B"/>
    <w:rsid w:val="00863046"/>
    <w:rsid w:val="00863349"/>
    <w:rsid w:val="00863371"/>
    <w:rsid w:val="0086365C"/>
    <w:rsid w:val="00863BD5"/>
    <w:rsid w:val="00864ACA"/>
    <w:rsid w:val="00865112"/>
    <w:rsid w:val="00865D09"/>
    <w:rsid w:val="0086681C"/>
    <w:rsid w:val="00867E8D"/>
    <w:rsid w:val="00870C9D"/>
    <w:rsid w:val="00871466"/>
    <w:rsid w:val="00872A02"/>
    <w:rsid w:val="00872C7D"/>
    <w:rsid w:val="008734CD"/>
    <w:rsid w:val="00873FC8"/>
    <w:rsid w:val="008750F7"/>
    <w:rsid w:val="00875725"/>
    <w:rsid w:val="0087597D"/>
    <w:rsid w:val="00875CA5"/>
    <w:rsid w:val="00876C63"/>
    <w:rsid w:val="00877210"/>
    <w:rsid w:val="00877EC1"/>
    <w:rsid w:val="00880E8F"/>
    <w:rsid w:val="00880EEB"/>
    <w:rsid w:val="00880F02"/>
    <w:rsid w:val="00882423"/>
    <w:rsid w:val="00882ACE"/>
    <w:rsid w:val="00883BB1"/>
    <w:rsid w:val="008846F0"/>
    <w:rsid w:val="00884D31"/>
    <w:rsid w:val="00884DDF"/>
    <w:rsid w:val="00885AB0"/>
    <w:rsid w:val="00886AF2"/>
    <w:rsid w:val="00886DBD"/>
    <w:rsid w:val="00890B29"/>
    <w:rsid w:val="00890F95"/>
    <w:rsid w:val="00891495"/>
    <w:rsid w:val="00892F4B"/>
    <w:rsid w:val="008938D9"/>
    <w:rsid w:val="00893F60"/>
    <w:rsid w:val="008940CD"/>
    <w:rsid w:val="00894D52"/>
    <w:rsid w:val="0089557F"/>
    <w:rsid w:val="008967FB"/>
    <w:rsid w:val="008A0BAC"/>
    <w:rsid w:val="008A311D"/>
    <w:rsid w:val="008A362F"/>
    <w:rsid w:val="008A3E86"/>
    <w:rsid w:val="008A4957"/>
    <w:rsid w:val="008A5220"/>
    <w:rsid w:val="008A64AF"/>
    <w:rsid w:val="008A6BAA"/>
    <w:rsid w:val="008A6D53"/>
    <w:rsid w:val="008A6EC4"/>
    <w:rsid w:val="008A7E59"/>
    <w:rsid w:val="008B0222"/>
    <w:rsid w:val="008B0EE4"/>
    <w:rsid w:val="008B1924"/>
    <w:rsid w:val="008B3F8E"/>
    <w:rsid w:val="008B5EE4"/>
    <w:rsid w:val="008B642F"/>
    <w:rsid w:val="008B6900"/>
    <w:rsid w:val="008B6A7D"/>
    <w:rsid w:val="008B7DF0"/>
    <w:rsid w:val="008C1499"/>
    <w:rsid w:val="008C1D24"/>
    <w:rsid w:val="008C2DB5"/>
    <w:rsid w:val="008C52DE"/>
    <w:rsid w:val="008C6651"/>
    <w:rsid w:val="008D01A7"/>
    <w:rsid w:val="008D06CA"/>
    <w:rsid w:val="008D202A"/>
    <w:rsid w:val="008D3596"/>
    <w:rsid w:val="008D38CF"/>
    <w:rsid w:val="008D3CBE"/>
    <w:rsid w:val="008D48CA"/>
    <w:rsid w:val="008D6550"/>
    <w:rsid w:val="008D67D3"/>
    <w:rsid w:val="008D7896"/>
    <w:rsid w:val="008D78FD"/>
    <w:rsid w:val="008D7E0A"/>
    <w:rsid w:val="008E09D3"/>
    <w:rsid w:val="008E26FC"/>
    <w:rsid w:val="008E3110"/>
    <w:rsid w:val="008E3B16"/>
    <w:rsid w:val="008E3ED5"/>
    <w:rsid w:val="008E432D"/>
    <w:rsid w:val="008E45A0"/>
    <w:rsid w:val="008E55A1"/>
    <w:rsid w:val="008E5793"/>
    <w:rsid w:val="008E627B"/>
    <w:rsid w:val="008E68AA"/>
    <w:rsid w:val="008E76E9"/>
    <w:rsid w:val="008F119A"/>
    <w:rsid w:val="008F1D49"/>
    <w:rsid w:val="008F27EE"/>
    <w:rsid w:val="008F2A40"/>
    <w:rsid w:val="008F3F71"/>
    <w:rsid w:val="008F4DDC"/>
    <w:rsid w:val="008F4F83"/>
    <w:rsid w:val="008F536D"/>
    <w:rsid w:val="008F5E46"/>
    <w:rsid w:val="008F5FBE"/>
    <w:rsid w:val="008F684C"/>
    <w:rsid w:val="00900218"/>
    <w:rsid w:val="00901026"/>
    <w:rsid w:val="00903B8A"/>
    <w:rsid w:val="00906385"/>
    <w:rsid w:val="00906809"/>
    <w:rsid w:val="00906866"/>
    <w:rsid w:val="00907A18"/>
    <w:rsid w:val="00907F87"/>
    <w:rsid w:val="00910762"/>
    <w:rsid w:val="00911795"/>
    <w:rsid w:val="00911B90"/>
    <w:rsid w:val="00911D74"/>
    <w:rsid w:val="00912B96"/>
    <w:rsid w:val="0091435B"/>
    <w:rsid w:val="00915C8D"/>
    <w:rsid w:val="00915F8B"/>
    <w:rsid w:val="0091604B"/>
    <w:rsid w:val="00917079"/>
    <w:rsid w:val="00917798"/>
    <w:rsid w:val="00917923"/>
    <w:rsid w:val="00917B44"/>
    <w:rsid w:val="0092072E"/>
    <w:rsid w:val="009210C3"/>
    <w:rsid w:val="00921783"/>
    <w:rsid w:val="009225BA"/>
    <w:rsid w:val="0092296B"/>
    <w:rsid w:val="009232AC"/>
    <w:rsid w:val="00923C52"/>
    <w:rsid w:val="009247E3"/>
    <w:rsid w:val="009247F9"/>
    <w:rsid w:val="00924DB9"/>
    <w:rsid w:val="0092621F"/>
    <w:rsid w:val="009273D2"/>
    <w:rsid w:val="0092743B"/>
    <w:rsid w:val="00927530"/>
    <w:rsid w:val="0092765C"/>
    <w:rsid w:val="00927811"/>
    <w:rsid w:val="00927CD3"/>
    <w:rsid w:val="009302C0"/>
    <w:rsid w:val="00930C8E"/>
    <w:rsid w:val="0093174B"/>
    <w:rsid w:val="00931A68"/>
    <w:rsid w:val="0093216A"/>
    <w:rsid w:val="00932D97"/>
    <w:rsid w:val="00933C85"/>
    <w:rsid w:val="00933CB8"/>
    <w:rsid w:val="00933D94"/>
    <w:rsid w:val="00934575"/>
    <w:rsid w:val="00934D9F"/>
    <w:rsid w:val="009350ED"/>
    <w:rsid w:val="00935237"/>
    <w:rsid w:val="0093543A"/>
    <w:rsid w:val="00935A7C"/>
    <w:rsid w:val="0093667B"/>
    <w:rsid w:val="00937BC6"/>
    <w:rsid w:val="00937D94"/>
    <w:rsid w:val="00940D6C"/>
    <w:rsid w:val="00941F4F"/>
    <w:rsid w:val="009421F7"/>
    <w:rsid w:val="009423F1"/>
    <w:rsid w:val="00942629"/>
    <w:rsid w:val="00942795"/>
    <w:rsid w:val="00943382"/>
    <w:rsid w:val="00943580"/>
    <w:rsid w:val="00944DCB"/>
    <w:rsid w:val="00946079"/>
    <w:rsid w:val="00946C4C"/>
    <w:rsid w:val="009473A8"/>
    <w:rsid w:val="00947416"/>
    <w:rsid w:val="00947E75"/>
    <w:rsid w:val="00952C1A"/>
    <w:rsid w:val="00952F36"/>
    <w:rsid w:val="00952F98"/>
    <w:rsid w:val="0095316E"/>
    <w:rsid w:val="0095350D"/>
    <w:rsid w:val="00954263"/>
    <w:rsid w:val="00954C0B"/>
    <w:rsid w:val="00955AB2"/>
    <w:rsid w:val="00955B9D"/>
    <w:rsid w:val="00955BB1"/>
    <w:rsid w:val="00956B98"/>
    <w:rsid w:val="00956E30"/>
    <w:rsid w:val="00956F1C"/>
    <w:rsid w:val="00957FF5"/>
    <w:rsid w:val="009616F1"/>
    <w:rsid w:val="00961CA6"/>
    <w:rsid w:val="00962B4F"/>
    <w:rsid w:val="0096314A"/>
    <w:rsid w:val="00963217"/>
    <w:rsid w:val="00964B82"/>
    <w:rsid w:val="0096712D"/>
    <w:rsid w:val="00967EF6"/>
    <w:rsid w:val="009700FD"/>
    <w:rsid w:val="00971BFD"/>
    <w:rsid w:val="00971CB9"/>
    <w:rsid w:val="00972477"/>
    <w:rsid w:val="00972D73"/>
    <w:rsid w:val="009756D6"/>
    <w:rsid w:val="00976048"/>
    <w:rsid w:val="009765C1"/>
    <w:rsid w:val="0097683E"/>
    <w:rsid w:val="00976D65"/>
    <w:rsid w:val="00976E54"/>
    <w:rsid w:val="00977C07"/>
    <w:rsid w:val="00980CA2"/>
    <w:rsid w:val="00980FFF"/>
    <w:rsid w:val="00981B65"/>
    <w:rsid w:val="009823E3"/>
    <w:rsid w:val="00982791"/>
    <w:rsid w:val="00982C27"/>
    <w:rsid w:val="0098463B"/>
    <w:rsid w:val="009849DB"/>
    <w:rsid w:val="00987AF2"/>
    <w:rsid w:val="009905A7"/>
    <w:rsid w:val="00990CB6"/>
    <w:rsid w:val="00991DAC"/>
    <w:rsid w:val="00991F3F"/>
    <w:rsid w:val="00991FA3"/>
    <w:rsid w:val="009924FF"/>
    <w:rsid w:val="00994CC0"/>
    <w:rsid w:val="009952A2"/>
    <w:rsid w:val="00995436"/>
    <w:rsid w:val="0099786D"/>
    <w:rsid w:val="009979B8"/>
    <w:rsid w:val="00997A36"/>
    <w:rsid w:val="00997BC8"/>
    <w:rsid w:val="009A096C"/>
    <w:rsid w:val="009A1384"/>
    <w:rsid w:val="009A14AC"/>
    <w:rsid w:val="009A1A69"/>
    <w:rsid w:val="009A3333"/>
    <w:rsid w:val="009A3345"/>
    <w:rsid w:val="009A3641"/>
    <w:rsid w:val="009A436F"/>
    <w:rsid w:val="009A45C1"/>
    <w:rsid w:val="009A52AB"/>
    <w:rsid w:val="009A55F9"/>
    <w:rsid w:val="009A61D8"/>
    <w:rsid w:val="009A6505"/>
    <w:rsid w:val="009A70F1"/>
    <w:rsid w:val="009A760D"/>
    <w:rsid w:val="009A784C"/>
    <w:rsid w:val="009B0A8B"/>
    <w:rsid w:val="009B2AB3"/>
    <w:rsid w:val="009B4567"/>
    <w:rsid w:val="009B5A82"/>
    <w:rsid w:val="009B61D9"/>
    <w:rsid w:val="009B62B4"/>
    <w:rsid w:val="009B6FEE"/>
    <w:rsid w:val="009C0422"/>
    <w:rsid w:val="009C0CE2"/>
    <w:rsid w:val="009C0F2E"/>
    <w:rsid w:val="009C11FF"/>
    <w:rsid w:val="009C1DAC"/>
    <w:rsid w:val="009C3C76"/>
    <w:rsid w:val="009C40E6"/>
    <w:rsid w:val="009C548F"/>
    <w:rsid w:val="009C602D"/>
    <w:rsid w:val="009C7422"/>
    <w:rsid w:val="009C795F"/>
    <w:rsid w:val="009D0813"/>
    <w:rsid w:val="009D0B14"/>
    <w:rsid w:val="009D1614"/>
    <w:rsid w:val="009D1F61"/>
    <w:rsid w:val="009D1F82"/>
    <w:rsid w:val="009D3689"/>
    <w:rsid w:val="009D3A53"/>
    <w:rsid w:val="009D3F74"/>
    <w:rsid w:val="009D419A"/>
    <w:rsid w:val="009E16EC"/>
    <w:rsid w:val="009E18F1"/>
    <w:rsid w:val="009E210D"/>
    <w:rsid w:val="009E4978"/>
    <w:rsid w:val="009E4FA6"/>
    <w:rsid w:val="009E527A"/>
    <w:rsid w:val="009E6363"/>
    <w:rsid w:val="009E6E05"/>
    <w:rsid w:val="009E7150"/>
    <w:rsid w:val="009F1474"/>
    <w:rsid w:val="009F1C43"/>
    <w:rsid w:val="009F2263"/>
    <w:rsid w:val="009F2CFA"/>
    <w:rsid w:val="009F4BDA"/>
    <w:rsid w:val="009F5580"/>
    <w:rsid w:val="009F6215"/>
    <w:rsid w:val="009F6B7D"/>
    <w:rsid w:val="00A00280"/>
    <w:rsid w:val="00A02816"/>
    <w:rsid w:val="00A03770"/>
    <w:rsid w:val="00A039E2"/>
    <w:rsid w:val="00A05C08"/>
    <w:rsid w:val="00A05CBA"/>
    <w:rsid w:val="00A0650F"/>
    <w:rsid w:val="00A07605"/>
    <w:rsid w:val="00A07960"/>
    <w:rsid w:val="00A07A07"/>
    <w:rsid w:val="00A10367"/>
    <w:rsid w:val="00A10A34"/>
    <w:rsid w:val="00A116EA"/>
    <w:rsid w:val="00A12B4B"/>
    <w:rsid w:val="00A12E85"/>
    <w:rsid w:val="00A135FB"/>
    <w:rsid w:val="00A147D0"/>
    <w:rsid w:val="00A1596D"/>
    <w:rsid w:val="00A15D1B"/>
    <w:rsid w:val="00A15E4C"/>
    <w:rsid w:val="00A16047"/>
    <w:rsid w:val="00A17509"/>
    <w:rsid w:val="00A17752"/>
    <w:rsid w:val="00A17C43"/>
    <w:rsid w:val="00A20B59"/>
    <w:rsid w:val="00A21F87"/>
    <w:rsid w:val="00A23111"/>
    <w:rsid w:val="00A23646"/>
    <w:rsid w:val="00A239AD"/>
    <w:rsid w:val="00A239F6"/>
    <w:rsid w:val="00A24329"/>
    <w:rsid w:val="00A24FC6"/>
    <w:rsid w:val="00A2616D"/>
    <w:rsid w:val="00A2778E"/>
    <w:rsid w:val="00A27BA0"/>
    <w:rsid w:val="00A27BC0"/>
    <w:rsid w:val="00A3085E"/>
    <w:rsid w:val="00A30A50"/>
    <w:rsid w:val="00A30E2A"/>
    <w:rsid w:val="00A31387"/>
    <w:rsid w:val="00A323D4"/>
    <w:rsid w:val="00A3311B"/>
    <w:rsid w:val="00A34D24"/>
    <w:rsid w:val="00A34E2E"/>
    <w:rsid w:val="00A34EC0"/>
    <w:rsid w:val="00A35116"/>
    <w:rsid w:val="00A360BD"/>
    <w:rsid w:val="00A363D4"/>
    <w:rsid w:val="00A36AF6"/>
    <w:rsid w:val="00A40190"/>
    <w:rsid w:val="00A40A20"/>
    <w:rsid w:val="00A40D3B"/>
    <w:rsid w:val="00A41CEB"/>
    <w:rsid w:val="00A41F92"/>
    <w:rsid w:val="00A427DD"/>
    <w:rsid w:val="00A429BA"/>
    <w:rsid w:val="00A43C73"/>
    <w:rsid w:val="00A44BCB"/>
    <w:rsid w:val="00A44CF4"/>
    <w:rsid w:val="00A46614"/>
    <w:rsid w:val="00A47FEF"/>
    <w:rsid w:val="00A50A7F"/>
    <w:rsid w:val="00A50D1D"/>
    <w:rsid w:val="00A51103"/>
    <w:rsid w:val="00A51459"/>
    <w:rsid w:val="00A5226F"/>
    <w:rsid w:val="00A522E9"/>
    <w:rsid w:val="00A53B1A"/>
    <w:rsid w:val="00A53BCB"/>
    <w:rsid w:val="00A53F86"/>
    <w:rsid w:val="00A54378"/>
    <w:rsid w:val="00A54F91"/>
    <w:rsid w:val="00A550C8"/>
    <w:rsid w:val="00A551F6"/>
    <w:rsid w:val="00A55734"/>
    <w:rsid w:val="00A56211"/>
    <w:rsid w:val="00A567CB"/>
    <w:rsid w:val="00A57264"/>
    <w:rsid w:val="00A57546"/>
    <w:rsid w:val="00A5799A"/>
    <w:rsid w:val="00A60D46"/>
    <w:rsid w:val="00A61491"/>
    <w:rsid w:val="00A61615"/>
    <w:rsid w:val="00A618D1"/>
    <w:rsid w:val="00A62AFA"/>
    <w:rsid w:val="00A64DCD"/>
    <w:rsid w:val="00A64EAA"/>
    <w:rsid w:val="00A64FE3"/>
    <w:rsid w:val="00A659E0"/>
    <w:rsid w:val="00A66FC3"/>
    <w:rsid w:val="00A67086"/>
    <w:rsid w:val="00A6763F"/>
    <w:rsid w:val="00A67BFD"/>
    <w:rsid w:val="00A67F5D"/>
    <w:rsid w:val="00A67FE9"/>
    <w:rsid w:val="00A715C7"/>
    <w:rsid w:val="00A73A1E"/>
    <w:rsid w:val="00A754DD"/>
    <w:rsid w:val="00A75F67"/>
    <w:rsid w:val="00A767E3"/>
    <w:rsid w:val="00A76E1B"/>
    <w:rsid w:val="00A81FE5"/>
    <w:rsid w:val="00A82DAE"/>
    <w:rsid w:val="00A83F23"/>
    <w:rsid w:val="00A83F93"/>
    <w:rsid w:val="00A8412A"/>
    <w:rsid w:val="00A84139"/>
    <w:rsid w:val="00A84E83"/>
    <w:rsid w:val="00A86236"/>
    <w:rsid w:val="00A86246"/>
    <w:rsid w:val="00A87EF3"/>
    <w:rsid w:val="00A903AE"/>
    <w:rsid w:val="00A90A43"/>
    <w:rsid w:val="00A90B17"/>
    <w:rsid w:val="00A90D96"/>
    <w:rsid w:val="00A914A8"/>
    <w:rsid w:val="00A91863"/>
    <w:rsid w:val="00A91D88"/>
    <w:rsid w:val="00A93813"/>
    <w:rsid w:val="00A9435A"/>
    <w:rsid w:val="00A94422"/>
    <w:rsid w:val="00A94F22"/>
    <w:rsid w:val="00A955A6"/>
    <w:rsid w:val="00A96E19"/>
    <w:rsid w:val="00AA0620"/>
    <w:rsid w:val="00AA0988"/>
    <w:rsid w:val="00AA15D2"/>
    <w:rsid w:val="00AA1AE8"/>
    <w:rsid w:val="00AA1F03"/>
    <w:rsid w:val="00AA23B5"/>
    <w:rsid w:val="00AA33A4"/>
    <w:rsid w:val="00AA33F6"/>
    <w:rsid w:val="00AA3453"/>
    <w:rsid w:val="00AA39A3"/>
    <w:rsid w:val="00AA6D12"/>
    <w:rsid w:val="00AA6D2C"/>
    <w:rsid w:val="00AA7850"/>
    <w:rsid w:val="00AA7CB4"/>
    <w:rsid w:val="00AB036B"/>
    <w:rsid w:val="00AB07E7"/>
    <w:rsid w:val="00AB0C36"/>
    <w:rsid w:val="00AB0C67"/>
    <w:rsid w:val="00AB1229"/>
    <w:rsid w:val="00AB171D"/>
    <w:rsid w:val="00AB1A32"/>
    <w:rsid w:val="00AB2969"/>
    <w:rsid w:val="00AB3648"/>
    <w:rsid w:val="00AB3AE7"/>
    <w:rsid w:val="00AB4B30"/>
    <w:rsid w:val="00AB4D7D"/>
    <w:rsid w:val="00AB52C8"/>
    <w:rsid w:val="00AB6406"/>
    <w:rsid w:val="00AB79CD"/>
    <w:rsid w:val="00AB79FF"/>
    <w:rsid w:val="00AC0163"/>
    <w:rsid w:val="00AC1AAE"/>
    <w:rsid w:val="00AC2A49"/>
    <w:rsid w:val="00AC3908"/>
    <w:rsid w:val="00AC3B91"/>
    <w:rsid w:val="00AC4A46"/>
    <w:rsid w:val="00AC55CE"/>
    <w:rsid w:val="00AC68CB"/>
    <w:rsid w:val="00AC73B7"/>
    <w:rsid w:val="00AD02FD"/>
    <w:rsid w:val="00AD358C"/>
    <w:rsid w:val="00AD3EEF"/>
    <w:rsid w:val="00AD5C4D"/>
    <w:rsid w:val="00AD70FB"/>
    <w:rsid w:val="00AE0033"/>
    <w:rsid w:val="00AE197A"/>
    <w:rsid w:val="00AE1CEA"/>
    <w:rsid w:val="00AE228F"/>
    <w:rsid w:val="00AE372B"/>
    <w:rsid w:val="00AE4063"/>
    <w:rsid w:val="00AE7243"/>
    <w:rsid w:val="00AF1220"/>
    <w:rsid w:val="00AF1268"/>
    <w:rsid w:val="00AF1B4C"/>
    <w:rsid w:val="00AF31B0"/>
    <w:rsid w:val="00AF50C0"/>
    <w:rsid w:val="00AF5575"/>
    <w:rsid w:val="00AF56F9"/>
    <w:rsid w:val="00AF6DD6"/>
    <w:rsid w:val="00AF7D08"/>
    <w:rsid w:val="00B02368"/>
    <w:rsid w:val="00B025E3"/>
    <w:rsid w:val="00B02BFD"/>
    <w:rsid w:val="00B0469C"/>
    <w:rsid w:val="00B05CB9"/>
    <w:rsid w:val="00B11646"/>
    <w:rsid w:val="00B11FF7"/>
    <w:rsid w:val="00B12066"/>
    <w:rsid w:val="00B12529"/>
    <w:rsid w:val="00B12A9B"/>
    <w:rsid w:val="00B133D8"/>
    <w:rsid w:val="00B138B8"/>
    <w:rsid w:val="00B14566"/>
    <w:rsid w:val="00B1496F"/>
    <w:rsid w:val="00B15A60"/>
    <w:rsid w:val="00B16206"/>
    <w:rsid w:val="00B163B1"/>
    <w:rsid w:val="00B16FEA"/>
    <w:rsid w:val="00B1782E"/>
    <w:rsid w:val="00B20328"/>
    <w:rsid w:val="00B20876"/>
    <w:rsid w:val="00B20FAA"/>
    <w:rsid w:val="00B227C6"/>
    <w:rsid w:val="00B22AE2"/>
    <w:rsid w:val="00B22B6A"/>
    <w:rsid w:val="00B23777"/>
    <w:rsid w:val="00B23B24"/>
    <w:rsid w:val="00B2444B"/>
    <w:rsid w:val="00B24564"/>
    <w:rsid w:val="00B24C36"/>
    <w:rsid w:val="00B25C06"/>
    <w:rsid w:val="00B26827"/>
    <w:rsid w:val="00B270CC"/>
    <w:rsid w:val="00B27375"/>
    <w:rsid w:val="00B2781B"/>
    <w:rsid w:val="00B3098F"/>
    <w:rsid w:val="00B30A7B"/>
    <w:rsid w:val="00B30DB2"/>
    <w:rsid w:val="00B31CD7"/>
    <w:rsid w:val="00B322C0"/>
    <w:rsid w:val="00B334D5"/>
    <w:rsid w:val="00B35387"/>
    <w:rsid w:val="00B37158"/>
    <w:rsid w:val="00B37736"/>
    <w:rsid w:val="00B37A33"/>
    <w:rsid w:val="00B407CA"/>
    <w:rsid w:val="00B408A6"/>
    <w:rsid w:val="00B41D3A"/>
    <w:rsid w:val="00B42AC9"/>
    <w:rsid w:val="00B45540"/>
    <w:rsid w:val="00B45B7B"/>
    <w:rsid w:val="00B461AA"/>
    <w:rsid w:val="00B51440"/>
    <w:rsid w:val="00B51C52"/>
    <w:rsid w:val="00B51ECB"/>
    <w:rsid w:val="00B5272C"/>
    <w:rsid w:val="00B527B4"/>
    <w:rsid w:val="00B529FE"/>
    <w:rsid w:val="00B52EBA"/>
    <w:rsid w:val="00B53739"/>
    <w:rsid w:val="00B54B4C"/>
    <w:rsid w:val="00B56C06"/>
    <w:rsid w:val="00B60548"/>
    <w:rsid w:val="00B60C66"/>
    <w:rsid w:val="00B60E69"/>
    <w:rsid w:val="00B610DC"/>
    <w:rsid w:val="00B6210A"/>
    <w:rsid w:val="00B6234B"/>
    <w:rsid w:val="00B63274"/>
    <w:rsid w:val="00B646E9"/>
    <w:rsid w:val="00B64836"/>
    <w:rsid w:val="00B64AEE"/>
    <w:rsid w:val="00B65161"/>
    <w:rsid w:val="00B6636C"/>
    <w:rsid w:val="00B67D12"/>
    <w:rsid w:val="00B7249B"/>
    <w:rsid w:val="00B72542"/>
    <w:rsid w:val="00B73DD3"/>
    <w:rsid w:val="00B743A7"/>
    <w:rsid w:val="00B74705"/>
    <w:rsid w:val="00B74F47"/>
    <w:rsid w:val="00B758E6"/>
    <w:rsid w:val="00B77257"/>
    <w:rsid w:val="00B815D2"/>
    <w:rsid w:val="00B81B0E"/>
    <w:rsid w:val="00B822EF"/>
    <w:rsid w:val="00B82322"/>
    <w:rsid w:val="00B8308B"/>
    <w:rsid w:val="00B83234"/>
    <w:rsid w:val="00B84905"/>
    <w:rsid w:val="00B85A0A"/>
    <w:rsid w:val="00B862FE"/>
    <w:rsid w:val="00B86DA9"/>
    <w:rsid w:val="00B86E2B"/>
    <w:rsid w:val="00B87477"/>
    <w:rsid w:val="00B875C7"/>
    <w:rsid w:val="00B87F20"/>
    <w:rsid w:val="00B90AAD"/>
    <w:rsid w:val="00B91EF9"/>
    <w:rsid w:val="00B922DC"/>
    <w:rsid w:val="00B93A3F"/>
    <w:rsid w:val="00B93B2C"/>
    <w:rsid w:val="00B93FFF"/>
    <w:rsid w:val="00B94DA8"/>
    <w:rsid w:val="00B95713"/>
    <w:rsid w:val="00B95888"/>
    <w:rsid w:val="00B95A87"/>
    <w:rsid w:val="00B95F1F"/>
    <w:rsid w:val="00B969DB"/>
    <w:rsid w:val="00B97947"/>
    <w:rsid w:val="00BA1860"/>
    <w:rsid w:val="00BA25B6"/>
    <w:rsid w:val="00BA2F4A"/>
    <w:rsid w:val="00BA2F60"/>
    <w:rsid w:val="00BA310F"/>
    <w:rsid w:val="00BA33E7"/>
    <w:rsid w:val="00BA4948"/>
    <w:rsid w:val="00BA4AD8"/>
    <w:rsid w:val="00BA5432"/>
    <w:rsid w:val="00BA5529"/>
    <w:rsid w:val="00BA565A"/>
    <w:rsid w:val="00BA60D3"/>
    <w:rsid w:val="00BA6E40"/>
    <w:rsid w:val="00BA6EDB"/>
    <w:rsid w:val="00BA73EE"/>
    <w:rsid w:val="00BA7B3E"/>
    <w:rsid w:val="00BA7D6E"/>
    <w:rsid w:val="00BB0F69"/>
    <w:rsid w:val="00BB1550"/>
    <w:rsid w:val="00BB1980"/>
    <w:rsid w:val="00BB2957"/>
    <w:rsid w:val="00BB5755"/>
    <w:rsid w:val="00BB6611"/>
    <w:rsid w:val="00BB6ACF"/>
    <w:rsid w:val="00BB6C78"/>
    <w:rsid w:val="00BB7A72"/>
    <w:rsid w:val="00BC00A8"/>
    <w:rsid w:val="00BC03DB"/>
    <w:rsid w:val="00BC1FE4"/>
    <w:rsid w:val="00BC2C29"/>
    <w:rsid w:val="00BC2D88"/>
    <w:rsid w:val="00BC2F2F"/>
    <w:rsid w:val="00BC440F"/>
    <w:rsid w:val="00BC54EA"/>
    <w:rsid w:val="00BC5723"/>
    <w:rsid w:val="00BC682E"/>
    <w:rsid w:val="00BC68AB"/>
    <w:rsid w:val="00BD021C"/>
    <w:rsid w:val="00BD08F1"/>
    <w:rsid w:val="00BD112E"/>
    <w:rsid w:val="00BD1E72"/>
    <w:rsid w:val="00BD2D31"/>
    <w:rsid w:val="00BD2F81"/>
    <w:rsid w:val="00BD5651"/>
    <w:rsid w:val="00BD746A"/>
    <w:rsid w:val="00BD7B53"/>
    <w:rsid w:val="00BE105C"/>
    <w:rsid w:val="00BE1713"/>
    <w:rsid w:val="00BE498A"/>
    <w:rsid w:val="00BE6D6C"/>
    <w:rsid w:val="00BE72DC"/>
    <w:rsid w:val="00BE73D7"/>
    <w:rsid w:val="00BE76E2"/>
    <w:rsid w:val="00BE7DB6"/>
    <w:rsid w:val="00BF0985"/>
    <w:rsid w:val="00BF1550"/>
    <w:rsid w:val="00BF1750"/>
    <w:rsid w:val="00BF18F0"/>
    <w:rsid w:val="00BF2F0D"/>
    <w:rsid w:val="00BF3649"/>
    <w:rsid w:val="00BF391B"/>
    <w:rsid w:val="00BF44C2"/>
    <w:rsid w:val="00BF51AD"/>
    <w:rsid w:val="00BF5278"/>
    <w:rsid w:val="00BF5590"/>
    <w:rsid w:val="00BF5E2D"/>
    <w:rsid w:val="00BF6B93"/>
    <w:rsid w:val="00C00269"/>
    <w:rsid w:val="00C005BB"/>
    <w:rsid w:val="00C005F8"/>
    <w:rsid w:val="00C00A48"/>
    <w:rsid w:val="00C025BA"/>
    <w:rsid w:val="00C0375F"/>
    <w:rsid w:val="00C03977"/>
    <w:rsid w:val="00C03DDA"/>
    <w:rsid w:val="00C04A80"/>
    <w:rsid w:val="00C07232"/>
    <w:rsid w:val="00C075D4"/>
    <w:rsid w:val="00C10ACB"/>
    <w:rsid w:val="00C11034"/>
    <w:rsid w:val="00C11113"/>
    <w:rsid w:val="00C11C06"/>
    <w:rsid w:val="00C12800"/>
    <w:rsid w:val="00C147F6"/>
    <w:rsid w:val="00C14D9A"/>
    <w:rsid w:val="00C1755C"/>
    <w:rsid w:val="00C17B0E"/>
    <w:rsid w:val="00C203AA"/>
    <w:rsid w:val="00C20E28"/>
    <w:rsid w:val="00C21353"/>
    <w:rsid w:val="00C217E0"/>
    <w:rsid w:val="00C2250D"/>
    <w:rsid w:val="00C2326F"/>
    <w:rsid w:val="00C24FD1"/>
    <w:rsid w:val="00C2674B"/>
    <w:rsid w:val="00C269C5"/>
    <w:rsid w:val="00C2745F"/>
    <w:rsid w:val="00C27A79"/>
    <w:rsid w:val="00C304FD"/>
    <w:rsid w:val="00C30BFB"/>
    <w:rsid w:val="00C33031"/>
    <w:rsid w:val="00C3329E"/>
    <w:rsid w:val="00C33F96"/>
    <w:rsid w:val="00C342E3"/>
    <w:rsid w:val="00C346C3"/>
    <w:rsid w:val="00C355CC"/>
    <w:rsid w:val="00C357BA"/>
    <w:rsid w:val="00C35A62"/>
    <w:rsid w:val="00C36C1E"/>
    <w:rsid w:val="00C37FC1"/>
    <w:rsid w:val="00C415AE"/>
    <w:rsid w:val="00C418C7"/>
    <w:rsid w:val="00C439F5"/>
    <w:rsid w:val="00C445D0"/>
    <w:rsid w:val="00C44F9B"/>
    <w:rsid w:val="00C4514F"/>
    <w:rsid w:val="00C45691"/>
    <w:rsid w:val="00C457F2"/>
    <w:rsid w:val="00C45D16"/>
    <w:rsid w:val="00C4610A"/>
    <w:rsid w:val="00C4656C"/>
    <w:rsid w:val="00C470A8"/>
    <w:rsid w:val="00C473D5"/>
    <w:rsid w:val="00C47979"/>
    <w:rsid w:val="00C47FE6"/>
    <w:rsid w:val="00C50055"/>
    <w:rsid w:val="00C54460"/>
    <w:rsid w:val="00C545CD"/>
    <w:rsid w:val="00C54AAD"/>
    <w:rsid w:val="00C5667E"/>
    <w:rsid w:val="00C56CE2"/>
    <w:rsid w:val="00C57348"/>
    <w:rsid w:val="00C57674"/>
    <w:rsid w:val="00C61E25"/>
    <w:rsid w:val="00C6271B"/>
    <w:rsid w:val="00C62D80"/>
    <w:rsid w:val="00C63C81"/>
    <w:rsid w:val="00C678A3"/>
    <w:rsid w:val="00C67BE2"/>
    <w:rsid w:val="00C67C8D"/>
    <w:rsid w:val="00C70356"/>
    <w:rsid w:val="00C71EF1"/>
    <w:rsid w:val="00C723D3"/>
    <w:rsid w:val="00C737FE"/>
    <w:rsid w:val="00C73CDB"/>
    <w:rsid w:val="00C74D22"/>
    <w:rsid w:val="00C76689"/>
    <w:rsid w:val="00C80427"/>
    <w:rsid w:val="00C8171B"/>
    <w:rsid w:val="00C8264B"/>
    <w:rsid w:val="00C831AF"/>
    <w:rsid w:val="00C8477C"/>
    <w:rsid w:val="00C877C1"/>
    <w:rsid w:val="00C90A14"/>
    <w:rsid w:val="00C918F0"/>
    <w:rsid w:val="00C91A6D"/>
    <w:rsid w:val="00C91C84"/>
    <w:rsid w:val="00C92966"/>
    <w:rsid w:val="00C93EDC"/>
    <w:rsid w:val="00C946F8"/>
    <w:rsid w:val="00C9637E"/>
    <w:rsid w:val="00C96431"/>
    <w:rsid w:val="00C964BC"/>
    <w:rsid w:val="00C970A9"/>
    <w:rsid w:val="00CA06EE"/>
    <w:rsid w:val="00CA09AE"/>
    <w:rsid w:val="00CA19B1"/>
    <w:rsid w:val="00CA1D6A"/>
    <w:rsid w:val="00CA3034"/>
    <w:rsid w:val="00CA336F"/>
    <w:rsid w:val="00CA4751"/>
    <w:rsid w:val="00CA673A"/>
    <w:rsid w:val="00CA6F96"/>
    <w:rsid w:val="00CA7DAB"/>
    <w:rsid w:val="00CB0821"/>
    <w:rsid w:val="00CB0A6B"/>
    <w:rsid w:val="00CB0C45"/>
    <w:rsid w:val="00CB0CCF"/>
    <w:rsid w:val="00CB15A9"/>
    <w:rsid w:val="00CB1851"/>
    <w:rsid w:val="00CB2D85"/>
    <w:rsid w:val="00CB2EE2"/>
    <w:rsid w:val="00CB3428"/>
    <w:rsid w:val="00CB3CD9"/>
    <w:rsid w:val="00CB46E6"/>
    <w:rsid w:val="00CB5DA2"/>
    <w:rsid w:val="00CB77E8"/>
    <w:rsid w:val="00CC0241"/>
    <w:rsid w:val="00CC1043"/>
    <w:rsid w:val="00CC171E"/>
    <w:rsid w:val="00CC2F00"/>
    <w:rsid w:val="00CC3AE9"/>
    <w:rsid w:val="00CC3F58"/>
    <w:rsid w:val="00CC5B10"/>
    <w:rsid w:val="00CC5BDB"/>
    <w:rsid w:val="00CC76A5"/>
    <w:rsid w:val="00CC772B"/>
    <w:rsid w:val="00CD18FF"/>
    <w:rsid w:val="00CD2175"/>
    <w:rsid w:val="00CD2370"/>
    <w:rsid w:val="00CD341A"/>
    <w:rsid w:val="00CD34DC"/>
    <w:rsid w:val="00CD424C"/>
    <w:rsid w:val="00CD4265"/>
    <w:rsid w:val="00CD5416"/>
    <w:rsid w:val="00CD784A"/>
    <w:rsid w:val="00CD7BAE"/>
    <w:rsid w:val="00CE0251"/>
    <w:rsid w:val="00CE050B"/>
    <w:rsid w:val="00CE0E59"/>
    <w:rsid w:val="00CE1957"/>
    <w:rsid w:val="00CE30FE"/>
    <w:rsid w:val="00CE60CC"/>
    <w:rsid w:val="00CE635F"/>
    <w:rsid w:val="00CE6909"/>
    <w:rsid w:val="00CE74F2"/>
    <w:rsid w:val="00CE7DFC"/>
    <w:rsid w:val="00CE7F0D"/>
    <w:rsid w:val="00CF051E"/>
    <w:rsid w:val="00CF09B7"/>
    <w:rsid w:val="00CF0B08"/>
    <w:rsid w:val="00CF1625"/>
    <w:rsid w:val="00CF1893"/>
    <w:rsid w:val="00CF2C22"/>
    <w:rsid w:val="00CF31B1"/>
    <w:rsid w:val="00CF54DC"/>
    <w:rsid w:val="00D00BF7"/>
    <w:rsid w:val="00D024BC"/>
    <w:rsid w:val="00D028B4"/>
    <w:rsid w:val="00D02AEE"/>
    <w:rsid w:val="00D02C1C"/>
    <w:rsid w:val="00D032D4"/>
    <w:rsid w:val="00D03F54"/>
    <w:rsid w:val="00D04642"/>
    <w:rsid w:val="00D04AF7"/>
    <w:rsid w:val="00D054B7"/>
    <w:rsid w:val="00D05838"/>
    <w:rsid w:val="00D05FC0"/>
    <w:rsid w:val="00D06CDB"/>
    <w:rsid w:val="00D0793B"/>
    <w:rsid w:val="00D07DAD"/>
    <w:rsid w:val="00D1049E"/>
    <w:rsid w:val="00D10BF3"/>
    <w:rsid w:val="00D10D75"/>
    <w:rsid w:val="00D12458"/>
    <w:rsid w:val="00D127C0"/>
    <w:rsid w:val="00D130FD"/>
    <w:rsid w:val="00D142B9"/>
    <w:rsid w:val="00D14C57"/>
    <w:rsid w:val="00D14E1B"/>
    <w:rsid w:val="00D15296"/>
    <w:rsid w:val="00D15CEE"/>
    <w:rsid w:val="00D15F12"/>
    <w:rsid w:val="00D167D4"/>
    <w:rsid w:val="00D16FC9"/>
    <w:rsid w:val="00D175C1"/>
    <w:rsid w:val="00D22AA7"/>
    <w:rsid w:val="00D23626"/>
    <w:rsid w:val="00D23FA7"/>
    <w:rsid w:val="00D2601C"/>
    <w:rsid w:val="00D2644C"/>
    <w:rsid w:val="00D264DD"/>
    <w:rsid w:val="00D271FF"/>
    <w:rsid w:val="00D3130F"/>
    <w:rsid w:val="00D3162D"/>
    <w:rsid w:val="00D32EF3"/>
    <w:rsid w:val="00D342FF"/>
    <w:rsid w:val="00D34BBC"/>
    <w:rsid w:val="00D354A2"/>
    <w:rsid w:val="00D3635D"/>
    <w:rsid w:val="00D36B30"/>
    <w:rsid w:val="00D3756F"/>
    <w:rsid w:val="00D378BF"/>
    <w:rsid w:val="00D37A00"/>
    <w:rsid w:val="00D4132C"/>
    <w:rsid w:val="00D42378"/>
    <w:rsid w:val="00D436FF"/>
    <w:rsid w:val="00D43852"/>
    <w:rsid w:val="00D445A4"/>
    <w:rsid w:val="00D45A6D"/>
    <w:rsid w:val="00D46A1A"/>
    <w:rsid w:val="00D516E8"/>
    <w:rsid w:val="00D52208"/>
    <w:rsid w:val="00D536E6"/>
    <w:rsid w:val="00D53B47"/>
    <w:rsid w:val="00D54016"/>
    <w:rsid w:val="00D57B7E"/>
    <w:rsid w:val="00D57C5E"/>
    <w:rsid w:val="00D6100A"/>
    <w:rsid w:val="00D6256B"/>
    <w:rsid w:val="00D627A6"/>
    <w:rsid w:val="00D62C64"/>
    <w:rsid w:val="00D631EB"/>
    <w:rsid w:val="00D65232"/>
    <w:rsid w:val="00D656AA"/>
    <w:rsid w:val="00D66A38"/>
    <w:rsid w:val="00D679AE"/>
    <w:rsid w:val="00D70C0F"/>
    <w:rsid w:val="00D70D19"/>
    <w:rsid w:val="00D7329B"/>
    <w:rsid w:val="00D732EE"/>
    <w:rsid w:val="00D733B3"/>
    <w:rsid w:val="00D7354B"/>
    <w:rsid w:val="00D738BF"/>
    <w:rsid w:val="00D73D1C"/>
    <w:rsid w:val="00D755C1"/>
    <w:rsid w:val="00D757CB"/>
    <w:rsid w:val="00D75E3E"/>
    <w:rsid w:val="00D77354"/>
    <w:rsid w:val="00D813FB"/>
    <w:rsid w:val="00D81C7D"/>
    <w:rsid w:val="00D81EC6"/>
    <w:rsid w:val="00D822DC"/>
    <w:rsid w:val="00D844F5"/>
    <w:rsid w:val="00D8570F"/>
    <w:rsid w:val="00D85960"/>
    <w:rsid w:val="00D85BBB"/>
    <w:rsid w:val="00D860F8"/>
    <w:rsid w:val="00D8671F"/>
    <w:rsid w:val="00D86D08"/>
    <w:rsid w:val="00D87623"/>
    <w:rsid w:val="00D87AC7"/>
    <w:rsid w:val="00D914D9"/>
    <w:rsid w:val="00D91611"/>
    <w:rsid w:val="00D921AB"/>
    <w:rsid w:val="00D9344A"/>
    <w:rsid w:val="00D93946"/>
    <w:rsid w:val="00D9568C"/>
    <w:rsid w:val="00D96688"/>
    <w:rsid w:val="00D9748A"/>
    <w:rsid w:val="00D97EDB"/>
    <w:rsid w:val="00DA0F89"/>
    <w:rsid w:val="00DA104C"/>
    <w:rsid w:val="00DA27AA"/>
    <w:rsid w:val="00DA370E"/>
    <w:rsid w:val="00DA3D60"/>
    <w:rsid w:val="00DA40F3"/>
    <w:rsid w:val="00DA52E9"/>
    <w:rsid w:val="00DA54D2"/>
    <w:rsid w:val="00DA6159"/>
    <w:rsid w:val="00DA68C7"/>
    <w:rsid w:val="00DA72DE"/>
    <w:rsid w:val="00DB0D68"/>
    <w:rsid w:val="00DB15C8"/>
    <w:rsid w:val="00DB402A"/>
    <w:rsid w:val="00DB4E3E"/>
    <w:rsid w:val="00DB4FAA"/>
    <w:rsid w:val="00DB5A56"/>
    <w:rsid w:val="00DB61C9"/>
    <w:rsid w:val="00DB697C"/>
    <w:rsid w:val="00DB7236"/>
    <w:rsid w:val="00DB7485"/>
    <w:rsid w:val="00DB78C3"/>
    <w:rsid w:val="00DB79A0"/>
    <w:rsid w:val="00DB7E11"/>
    <w:rsid w:val="00DC0341"/>
    <w:rsid w:val="00DC3006"/>
    <w:rsid w:val="00DC36B3"/>
    <w:rsid w:val="00DC3F55"/>
    <w:rsid w:val="00DC481B"/>
    <w:rsid w:val="00DC4C5C"/>
    <w:rsid w:val="00DC4FCD"/>
    <w:rsid w:val="00DC5778"/>
    <w:rsid w:val="00DC5AAD"/>
    <w:rsid w:val="00DC60BD"/>
    <w:rsid w:val="00DC66A6"/>
    <w:rsid w:val="00DC7565"/>
    <w:rsid w:val="00DD2641"/>
    <w:rsid w:val="00DD2707"/>
    <w:rsid w:val="00DD3B0E"/>
    <w:rsid w:val="00DD444C"/>
    <w:rsid w:val="00DD460F"/>
    <w:rsid w:val="00DD5285"/>
    <w:rsid w:val="00DD710C"/>
    <w:rsid w:val="00DE00AB"/>
    <w:rsid w:val="00DE058A"/>
    <w:rsid w:val="00DE05D6"/>
    <w:rsid w:val="00DE0A80"/>
    <w:rsid w:val="00DE0FB4"/>
    <w:rsid w:val="00DE15D1"/>
    <w:rsid w:val="00DE1A71"/>
    <w:rsid w:val="00DE222E"/>
    <w:rsid w:val="00DE3E1F"/>
    <w:rsid w:val="00DE4513"/>
    <w:rsid w:val="00DE5543"/>
    <w:rsid w:val="00DE5F86"/>
    <w:rsid w:val="00DE7125"/>
    <w:rsid w:val="00DE7478"/>
    <w:rsid w:val="00DE7DDA"/>
    <w:rsid w:val="00DF19CC"/>
    <w:rsid w:val="00DF2171"/>
    <w:rsid w:val="00DF3B73"/>
    <w:rsid w:val="00DF3CF6"/>
    <w:rsid w:val="00DF40AC"/>
    <w:rsid w:val="00DF50AD"/>
    <w:rsid w:val="00DF5C46"/>
    <w:rsid w:val="00DF6A7D"/>
    <w:rsid w:val="00DF6A84"/>
    <w:rsid w:val="00DF7A2E"/>
    <w:rsid w:val="00DF7C4B"/>
    <w:rsid w:val="00E0089C"/>
    <w:rsid w:val="00E01213"/>
    <w:rsid w:val="00E0259F"/>
    <w:rsid w:val="00E029AE"/>
    <w:rsid w:val="00E0363C"/>
    <w:rsid w:val="00E03BEF"/>
    <w:rsid w:val="00E03E06"/>
    <w:rsid w:val="00E04799"/>
    <w:rsid w:val="00E04E7B"/>
    <w:rsid w:val="00E059D4"/>
    <w:rsid w:val="00E05CEE"/>
    <w:rsid w:val="00E06E7B"/>
    <w:rsid w:val="00E07042"/>
    <w:rsid w:val="00E073F9"/>
    <w:rsid w:val="00E1065A"/>
    <w:rsid w:val="00E110FD"/>
    <w:rsid w:val="00E119D4"/>
    <w:rsid w:val="00E11DD8"/>
    <w:rsid w:val="00E14B8D"/>
    <w:rsid w:val="00E14C9E"/>
    <w:rsid w:val="00E16B17"/>
    <w:rsid w:val="00E2141D"/>
    <w:rsid w:val="00E2260E"/>
    <w:rsid w:val="00E22AC2"/>
    <w:rsid w:val="00E23548"/>
    <w:rsid w:val="00E24194"/>
    <w:rsid w:val="00E248CF"/>
    <w:rsid w:val="00E248D5"/>
    <w:rsid w:val="00E2496B"/>
    <w:rsid w:val="00E25267"/>
    <w:rsid w:val="00E25641"/>
    <w:rsid w:val="00E25CBA"/>
    <w:rsid w:val="00E2716B"/>
    <w:rsid w:val="00E276BC"/>
    <w:rsid w:val="00E27C27"/>
    <w:rsid w:val="00E27F6D"/>
    <w:rsid w:val="00E3061E"/>
    <w:rsid w:val="00E325C6"/>
    <w:rsid w:val="00E3261C"/>
    <w:rsid w:val="00E335F7"/>
    <w:rsid w:val="00E33C5F"/>
    <w:rsid w:val="00E34752"/>
    <w:rsid w:val="00E34803"/>
    <w:rsid w:val="00E34E7D"/>
    <w:rsid w:val="00E37F2D"/>
    <w:rsid w:val="00E37F6F"/>
    <w:rsid w:val="00E40F5C"/>
    <w:rsid w:val="00E459A5"/>
    <w:rsid w:val="00E45AAE"/>
    <w:rsid w:val="00E46941"/>
    <w:rsid w:val="00E46A37"/>
    <w:rsid w:val="00E46BA6"/>
    <w:rsid w:val="00E4775B"/>
    <w:rsid w:val="00E502F4"/>
    <w:rsid w:val="00E511C5"/>
    <w:rsid w:val="00E512E3"/>
    <w:rsid w:val="00E52EDB"/>
    <w:rsid w:val="00E53197"/>
    <w:rsid w:val="00E538A3"/>
    <w:rsid w:val="00E54332"/>
    <w:rsid w:val="00E55D22"/>
    <w:rsid w:val="00E5658A"/>
    <w:rsid w:val="00E579F9"/>
    <w:rsid w:val="00E6160B"/>
    <w:rsid w:val="00E62B4E"/>
    <w:rsid w:val="00E633DA"/>
    <w:rsid w:val="00E63421"/>
    <w:rsid w:val="00E649BD"/>
    <w:rsid w:val="00E65DE9"/>
    <w:rsid w:val="00E66759"/>
    <w:rsid w:val="00E66CB0"/>
    <w:rsid w:val="00E6711A"/>
    <w:rsid w:val="00E67C2A"/>
    <w:rsid w:val="00E7047A"/>
    <w:rsid w:val="00E70FCA"/>
    <w:rsid w:val="00E70FD0"/>
    <w:rsid w:val="00E7180C"/>
    <w:rsid w:val="00E7406C"/>
    <w:rsid w:val="00E740AB"/>
    <w:rsid w:val="00E758D3"/>
    <w:rsid w:val="00E762ED"/>
    <w:rsid w:val="00E76AF8"/>
    <w:rsid w:val="00E77FFB"/>
    <w:rsid w:val="00E82A63"/>
    <w:rsid w:val="00E837AD"/>
    <w:rsid w:val="00E84283"/>
    <w:rsid w:val="00E853E4"/>
    <w:rsid w:val="00E85DF0"/>
    <w:rsid w:val="00E85F3A"/>
    <w:rsid w:val="00E85FF3"/>
    <w:rsid w:val="00E86DB1"/>
    <w:rsid w:val="00E87E9F"/>
    <w:rsid w:val="00E90342"/>
    <w:rsid w:val="00E90C7B"/>
    <w:rsid w:val="00E9201B"/>
    <w:rsid w:val="00E92997"/>
    <w:rsid w:val="00E9340F"/>
    <w:rsid w:val="00E94008"/>
    <w:rsid w:val="00E942BB"/>
    <w:rsid w:val="00E94558"/>
    <w:rsid w:val="00E94879"/>
    <w:rsid w:val="00E9536B"/>
    <w:rsid w:val="00E955E3"/>
    <w:rsid w:val="00E95C06"/>
    <w:rsid w:val="00E9638B"/>
    <w:rsid w:val="00E9693A"/>
    <w:rsid w:val="00E96D7C"/>
    <w:rsid w:val="00E9706F"/>
    <w:rsid w:val="00E97482"/>
    <w:rsid w:val="00EA023F"/>
    <w:rsid w:val="00EA0E0F"/>
    <w:rsid w:val="00EA1689"/>
    <w:rsid w:val="00EA26C2"/>
    <w:rsid w:val="00EA2DD1"/>
    <w:rsid w:val="00EA2F72"/>
    <w:rsid w:val="00EA3FD0"/>
    <w:rsid w:val="00EA4790"/>
    <w:rsid w:val="00EA4BEE"/>
    <w:rsid w:val="00EA5917"/>
    <w:rsid w:val="00EA5988"/>
    <w:rsid w:val="00EA7A73"/>
    <w:rsid w:val="00EB047A"/>
    <w:rsid w:val="00EB10B3"/>
    <w:rsid w:val="00EB11A9"/>
    <w:rsid w:val="00EB3F27"/>
    <w:rsid w:val="00EB408C"/>
    <w:rsid w:val="00EB519B"/>
    <w:rsid w:val="00EB59FE"/>
    <w:rsid w:val="00EB70B2"/>
    <w:rsid w:val="00EB7326"/>
    <w:rsid w:val="00EB7A6A"/>
    <w:rsid w:val="00EC0853"/>
    <w:rsid w:val="00EC2BCC"/>
    <w:rsid w:val="00EC3088"/>
    <w:rsid w:val="00EC36D9"/>
    <w:rsid w:val="00EC38C1"/>
    <w:rsid w:val="00EC4AFA"/>
    <w:rsid w:val="00EC562A"/>
    <w:rsid w:val="00EC5FA7"/>
    <w:rsid w:val="00EC64F8"/>
    <w:rsid w:val="00ED04B0"/>
    <w:rsid w:val="00ED2E2C"/>
    <w:rsid w:val="00ED307A"/>
    <w:rsid w:val="00ED310B"/>
    <w:rsid w:val="00ED670C"/>
    <w:rsid w:val="00EE039A"/>
    <w:rsid w:val="00EE18CC"/>
    <w:rsid w:val="00EE27D0"/>
    <w:rsid w:val="00EE301C"/>
    <w:rsid w:val="00EE3A2D"/>
    <w:rsid w:val="00EE3BA4"/>
    <w:rsid w:val="00EE4198"/>
    <w:rsid w:val="00EE4810"/>
    <w:rsid w:val="00EE5CA7"/>
    <w:rsid w:val="00EE5FC6"/>
    <w:rsid w:val="00EE6A49"/>
    <w:rsid w:val="00EE7736"/>
    <w:rsid w:val="00EE7809"/>
    <w:rsid w:val="00EF2268"/>
    <w:rsid w:val="00EF2797"/>
    <w:rsid w:val="00EF3764"/>
    <w:rsid w:val="00EF3A1C"/>
    <w:rsid w:val="00EF3A60"/>
    <w:rsid w:val="00EF40F4"/>
    <w:rsid w:val="00EF46A8"/>
    <w:rsid w:val="00EF4FFF"/>
    <w:rsid w:val="00EF5475"/>
    <w:rsid w:val="00EF570A"/>
    <w:rsid w:val="00EF5900"/>
    <w:rsid w:val="00EF7246"/>
    <w:rsid w:val="00F00637"/>
    <w:rsid w:val="00F0076C"/>
    <w:rsid w:val="00F0100F"/>
    <w:rsid w:val="00F01767"/>
    <w:rsid w:val="00F01E42"/>
    <w:rsid w:val="00F02451"/>
    <w:rsid w:val="00F02921"/>
    <w:rsid w:val="00F02DBA"/>
    <w:rsid w:val="00F03125"/>
    <w:rsid w:val="00F034B4"/>
    <w:rsid w:val="00F043B7"/>
    <w:rsid w:val="00F05E55"/>
    <w:rsid w:val="00F061C1"/>
    <w:rsid w:val="00F0653C"/>
    <w:rsid w:val="00F07030"/>
    <w:rsid w:val="00F10975"/>
    <w:rsid w:val="00F11F26"/>
    <w:rsid w:val="00F12A92"/>
    <w:rsid w:val="00F13052"/>
    <w:rsid w:val="00F13C2C"/>
    <w:rsid w:val="00F14209"/>
    <w:rsid w:val="00F1474C"/>
    <w:rsid w:val="00F14D61"/>
    <w:rsid w:val="00F161AD"/>
    <w:rsid w:val="00F1629B"/>
    <w:rsid w:val="00F16AD8"/>
    <w:rsid w:val="00F20D2A"/>
    <w:rsid w:val="00F214EB"/>
    <w:rsid w:val="00F220BC"/>
    <w:rsid w:val="00F22929"/>
    <w:rsid w:val="00F22F7E"/>
    <w:rsid w:val="00F242DE"/>
    <w:rsid w:val="00F244DC"/>
    <w:rsid w:val="00F24870"/>
    <w:rsid w:val="00F24AA2"/>
    <w:rsid w:val="00F27417"/>
    <w:rsid w:val="00F27E45"/>
    <w:rsid w:val="00F30801"/>
    <w:rsid w:val="00F30D8B"/>
    <w:rsid w:val="00F313A9"/>
    <w:rsid w:val="00F31555"/>
    <w:rsid w:val="00F31A5B"/>
    <w:rsid w:val="00F32449"/>
    <w:rsid w:val="00F32723"/>
    <w:rsid w:val="00F34944"/>
    <w:rsid w:val="00F34ABD"/>
    <w:rsid w:val="00F34E1C"/>
    <w:rsid w:val="00F41CF2"/>
    <w:rsid w:val="00F430D9"/>
    <w:rsid w:val="00F432AF"/>
    <w:rsid w:val="00F44376"/>
    <w:rsid w:val="00F4443B"/>
    <w:rsid w:val="00F45507"/>
    <w:rsid w:val="00F45F34"/>
    <w:rsid w:val="00F47604"/>
    <w:rsid w:val="00F50F3E"/>
    <w:rsid w:val="00F510A2"/>
    <w:rsid w:val="00F5345D"/>
    <w:rsid w:val="00F53AEC"/>
    <w:rsid w:val="00F540B6"/>
    <w:rsid w:val="00F553CB"/>
    <w:rsid w:val="00F5551D"/>
    <w:rsid w:val="00F56380"/>
    <w:rsid w:val="00F56C3E"/>
    <w:rsid w:val="00F57CFC"/>
    <w:rsid w:val="00F61A64"/>
    <w:rsid w:val="00F62465"/>
    <w:rsid w:val="00F63681"/>
    <w:rsid w:val="00F6374F"/>
    <w:rsid w:val="00F63F1A"/>
    <w:rsid w:val="00F63F8F"/>
    <w:rsid w:val="00F64072"/>
    <w:rsid w:val="00F64D09"/>
    <w:rsid w:val="00F65110"/>
    <w:rsid w:val="00F66CE4"/>
    <w:rsid w:val="00F67034"/>
    <w:rsid w:val="00F67CE9"/>
    <w:rsid w:val="00F7008F"/>
    <w:rsid w:val="00F709C6"/>
    <w:rsid w:val="00F713DC"/>
    <w:rsid w:val="00F7228E"/>
    <w:rsid w:val="00F725D4"/>
    <w:rsid w:val="00F72E6C"/>
    <w:rsid w:val="00F730F9"/>
    <w:rsid w:val="00F73210"/>
    <w:rsid w:val="00F73798"/>
    <w:rsid w:val="00F7425F"/>
    <w:rsid w:val="00F74D65"/>
    <w:rsid w:val="00F75B8D"/>
    <w:rsid w:val="00F765CC"/>
    <w:rsid w:val="00F767D2"/>
    <w:rsid w:val="00F779AE"/>
    <w:rsid w:val="00F81ADF"/>
    <w:rsid w:val="00F82A08"/>
    <w:rsid w:val="00F833AA"/>
    <w:rsid w:val="00F86237"/>
    <w:rsid w:val="00F86643"/>
    <w:rsid w:val="00F8699E"/>
    <w:rsid w:val="00F86F26"/>
    <w:rsid w:val="00F86FCB"/>
    <w:rsid w:val="00F90340"/>
    <w:rsid w:val="00F90661"/>
    <w:rsid w:val="00F908A3"/>
    <w:rsid w:val="00F909EC"/>
    <w:rsid w:val="00F90DC0"/>
    <w:rsid w:val="00F916EF"/>
    <w:rsid w:val="00F92861"/>
    <w:rsid w:val="00F9295E"/>
    <w:rsid w:val="00F93708"/>
    <w:rsid w:val="00F93ABD"/>
    <w:rsid w:val="00F93CB5"/>
    <w:rsid w:val="00F94E41"/>
    <w:rsid w:val="00F94EC2"/>
    <w:rsid w:val="00F961C1"/>
    <w:rsid w:val="00F9672A"/>
    <w:rsid w:val="00FA0616"/>
    <w:rsid w:val="00FA0C4D"/>
    <w:rsid w:val="00FA2913"/>
    <w:rsid w:val="00FA45F7"/>
    <w:rsid w:val="00FA50C4"/>
    <w:rsid w:val="00FA543A"/>
    <w:rsid w:val="00FA564B"/>
    <w:rsid w:val="00FA6E2A"/>
    <w:rsid w:val="00FA75F2"/>
    <w:rsid w:val="00FA76C6"/>
    <w:rsid w:val="00FA7D22"/>
    <w:rsid w:val="00FA7E44"/>
    <w:rsid w:val="00FA7EE7"/>
    <w:rsid w:val="00FB080C"/>
    <w:rsid w:val="00FB186D"/>
    <w:rsid w:val="00FB24DC"/>
    <w:rsid w:val="00FB274C"/>
    <w:rsid w:val="00FB29FF"/>
    <w:rsid w:val="00FB331A"/>
    <w:rsid w:val="00FB34ED"/>
    <w:rsid w:val="00FB4309"/>
    <w:rsid w:val="00FB530A"/>
    <w:rsid w:val="00FB62B1"/>
    <w:rsid w:val="00FB642D"/>
    <w:rsid w:val="00FC04C9"/>
    <w:rsid w:val="00FC10AD"/>
    <w:rsid w:val="00FC2786"/>
    <w:rsid w:val="00FC3D05"/>
    <w:rsid w:val="00FC40B5"/>
    <w:rsid w:val="00FC4BF7"/>
    <w:rsid w:val="00FC4E0F"/>
    <w:rsid w:val="00FC5590"/>
    <w:rsid w:val="00FC5C4E"/>
    <w:rsid w:val="00FC64C3"/>
    <w:rsid w:val="00FD19F2"/>
    <w:rsid w:val="00FD28D7"/>
    <w:rsid w:val="00FD2C30"/>
    <w:rsid w:val="00FD3124"/>
    <w:rsid w:val="00FD33D8"/>
    <w:rsid w:val="00FD3A3C"/>
    <w:rsid w:val="00FD5540"/>
    <w:rsid w:val="00FD635C"/>
    <w:rsid w:val="00FD6768"/>
    <w:rsid w:val="00FD6A93"/>
    <w:rsid w:val="00FD78E9"/>
    <w:rsid w:val="00FE10C7"/>
    <w:rsid w:val="00FE14EB"/>
    <w:rsid w:val="00FE21BE"/>
    <w:rsid w:val="00FE3256"/>
    <w:rsid w:val="00FE3B2F"/>
    <w:rsid w:val="00FE46FD"/>
    <w:rsid w:val="00FE626D"/>
    <w:rsid w:val="00FE6D07"/>
    <w:rsid w:val="00FE7060"/>
    <w:rsid w:val="00FF09E4"/>
    <w:rsid w:val="00FF0D21"/>
    <w:rsid w:val="00FF1941"/>
    <w:rsid w:val="00FF2C18"/>
    <w:rsid w:val="00FF34A3"/>
    <w:rsid w:val="00FF3CE9"/>
    <w:rsid w:val="00FF3D79"/>
    <w:rsid w:val="00FF43EB"/>
    <w:rsid w:val="00FF5D6C"/>
    <w:rsid w:val="00FF5F7C"/>
    <w:rsid w:val="00FF7DE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2F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952F6"/>
    <w:rPr>
      <w:rFonts w:ascii="Courier New" w:hAnsi="Courier New"/>
      <w:sz w:val="20"/>
      <w:szCs w:val="20"/>
    </w:rPr>
  </w:style>
  <w:style w:type="character" w:customStyle="1" w:styleId="PlainTextChar">
    <w:name w:val="Plain Text Char"/>
    <w:basedOn w:val="DefaultParagraphFont"/>
    <w:link w:val="PlainText"/>
    <w:uiPriority w:val="99"/>
    <w:locked/>
    <w:rsid w:val="007952F6"/>
    <w:rPr>
      <w:rFonts w:ascii="Courier New" w:hAnsi="Courier New" w:cs="Times New Roman"/>
      <w:sz w:val="20"/>
      <w:szCs w:val="20"/>
    </w:rPr>
  </w:style>
  <w:style w:type="paragraph" w:styleId="ListParagraph">
    <w:name w:val="List Paragraph"/>
    <w:basedOn w:val="Normal"/>
    <w:uiPriority w:val="99"/>
    <w:qFormat/>
    <w:rsid w:val="00765CBF"/>
    <w:pPr>
      <w:ind w:left="720"/>
      <w:contextualSpacing/>
    </w:pPr>
  </w:style>
</w:styles>
</file>

<file path=word/webSettings.xml><?xml version="1.0" encoding="utf-8"?>
<w:webSettings xmlns:r="http://schemas.openxmlformats.org/officeDocument/2006/relationships" xmlns:w="http://schemas.openxmlformats.org/wordprocessingml/2006/main">
  <w:divs>
    <w:div w:id="1241255133">
      <w:marLeft w:val="0"/>
      <w:marRight w:val="0"/>
      <w:marTop w:val="0"/>
      <w:marBottom w:val="0"/>
      <w:divBdr>
        <w:top w:val="none" w:sz="0" w:space="0" w:color="auto"/>
        <w:left w:val="none" w:sz="0" w:space="0" w:color="auto"/>
        <w:bottom w:val="none" w:sz="0" w:space="0" w:color="auto"/>
        <w:right w:val="none" w:sz="0" w:space="0" w:color="auto"/>
      </w:divBdr>
      <w:divsChild>
        <w:div w:id="1241255114">
          <w:marLeft w:val="0"/>
          <w:marRight w:val="0"/>
          <w:marTop w:val="0"/>
          <w:marBottom w:val="0"/>
          <w:divBdr>
            <w:top w:val="none" w:sz="0" w:space="0" w:color="auto"/>
            <w:left w:val="none" w:sz="0" w:space="0" w:color="auto"/>
            <w:bottom w:val="none" w:sz="0" w:space="0" w:color="auto"/>
            <w:right w:val="none" w:sz="0" w:space="0" w:color="auto"/>
          </w:divBdr>
          <w:divsChild>
            <w:div w:id="1241255160">
              <w:marLeft w:val="0"/>
              <w:marRight w:val="0"/>
              <w:marTop w:val="0"/>
              <w:marBottom w:val="0"/>
              <w:divBdr>
                <w:top w:val="none" w:sz="0" w:space="0" w:color="auto"/>
                <w:left w:val="none" w:sz="0" w:space="0" w:color="auto"/>
                <w:bottom w:val="none" w:sz="0" w:space="0" w:color="auto"/>
                <w:right w:val="none" w:sz="0" w:space="0" w:color="auto"/>
              </w:divBdr>
              <w:divsChild>
                <w:div w:id="1241255212">
                  <w:marLeft w:val="0"/>
                  <w:marRight w:val="0"/>
                  <w:marTop w:val="0"/>
                  <w:marBottom w:val="0"/>
                  <w:divBdr>
                    <w:top w:val="none" w:sz="0" w:space="0" w:color="auto"/>
                    <w:left w:val="none" w:sz="0" w:space="0" w:color="auto"/>
                    <w:bottom w:val="none" w:sz="0" w:space="0" w:color="auto"/>
                    <w:right w:val="none" w:sz="0" w:space="0" w:color="auto"/>
                  </w:divBdr>
                  <w:divsChild>
                    <w:div w:id="1241255087">
                      <w:marLeft w:val="0"/>
                      <w:marRight w:val="0"/>
                      <w:marTop w:val="0"/>
                      <w:marBottom w:val="0"/>
                      <w:divBdr>
                        <w:top w:val="none" w:sz="0" w:space="0" w:color="auto"/>
                        <w:left w:val="none" w:sz="0" w:space="0" w:color="auto"/>
                        <w:bottom w:val="none" w:sz="0" w:space="0" w:color="auto"/>
                        <w:right w:val="none" w:sz="0" w:space="0" w:color="auto"/>
                      </w:divBdr>
                      <w:divsChild>
                        <w:div w:id="1241255085">
                          <w:marLeft w:val="0"/>
                          <w:marRight w:val="0"/>
                          <w:marTop w:val="0"/>
                          <w:marBottom w:val="0"/>
                          <w:divBdr>
                            <w:top w:val="none" w:sz="0" w:space="0" w:color="auto"/>
                            <w:left w:val="none" w:sz="0" w:space="0" w:color="auto"/>
                            <w:bottom w:val="none" w:sz="0" w:space="0" w:color="auto"/>
                            <w:right w:val="none" w:sz="0" w:space="0" w:color="auto"/>
                          </w:divBdr>
                          <w:divsChild>
                            <w:div w:id="1241255199">
                              <w:marLeft w:val="0"/>
                              <w:marRight w:val="0"/>
                              <w:marTop w:val="0"/>
                              <w:marBottom w:val="0"/>
                              <w:divBdr>
                                <w:top w:val="none" w:sz="0" w:space="0" w:color="auto"/>
                                <w:left w:val="none" w:sz="0" w:space="0" w:color="auto"/>
                                <w:bottom w:val="none" w:sz="0" w:space="0" w:color="auto"/>
                                <w:right w:val="none" w:sz="0" w:space="0" w:color="auto"/>
                              </w:divBdr>
                              <w:divsChild>
                                <w:div w:id="1241255202">
                                  <w:marLeft w:val="0"/>
                                  <w:marRight w:val="0"/>
                                  <w:marTop w:val="0"/>
                                  <w:marBottom w:val="0"/>
                                  <w:divBdr>
                                    <w:top w:val="none" w:sz="0" w:space="0" w:color="auto"/>
                                    <w:left w:val="none" w:sz="0" w:space="0" w:color="auto"/>
                                    <w:bottom w:val="none" w:sz="0" w:space="0" w:color="auto"/>
                                    <w:right w:val="none" w:sz="0" w:space="0" w:color="auto"/>
                                  </w:divBdr>
                                  <w:divsChild>
                                    <w:div w:id="1241255126">
                                      <w:marLeft w:val="0"/>
                                      <w:marRight w:val="0"/>
                                      <w:marTop w:val="0"/>
                                      <w:marBottom w:val="0"/>
                                      <w:divBdr>
                                        <w:top w:val="none" w:sz="0" w:space="0" w:color="auto"/>
                                        <w:left w:val="none" w:sz="0" w:space="0" w:color="auto"/>
                                        <w:bottom w:val="none" w:sz="0" w:space="0" w:color="auto"/>
                                        <w:right w:val="none" w:sz="0" w:space="0" w:color="auto"/>
                                      </w:divBdr>
                                      <w:divsChild>
                                        <w:div w:id="1241255144">
                                          <w:marLeft w:val="0"/>
                                          <w:marRight w:val="0"/>
                                          <w:marTop w:val="0"/>
                                          <w:marBottom w:val="0"/>
                                          <w:divBdr>
                                            <w:top w:val="none" w:sz="0" w:space="0" w:color="auto"/>
                                            <w:left w:val="none" w:sz="0" w:space="0" w:color="auto"/>
                                            <w:bottom w:val="none" w:sz="0" w:space="0" w:color="auto"/>
                                            <w:right w:val="none" w:sz="0" w:space="0" w:color="auto"/>
                                          </w:divBdr>
                                          <w:divsChild>
                                            <w:div w:id="1241255214">
                                              <w:marLeft w:val="0"/>
                                              <w:marRight w:val="0"/>
                                              <w:marTop w:val="0"/>
                                              <w:marBottom w:val="0"/>
                                              <w:divBdr>
                                                <w:top w:val="none" w:sz="0" w:space="0" w:color="auto"/>
                                                <w:left w:val="none" w:sz="0" w:space="0" w:color="auto"/>
                                                <w:bottom w:val="none" w:sz="0" w:space="0" w:color="auto"/>
                                                <w:right w:val="none" w:sz="0" w:space="0" w:color="auto"/>
                                              </w:divBdr>
                                              <w:divsChild>
                                                <w:div w:id="1241255183">
                                                  <w:marLeft w:val="0"/>
                                                  <w:marRight w:val="0"/>
                                                  <w:marTop w:val="0"/>
                                                  <w:marBottom w:val="0"/>
                                                  <w:divBdr>
                                                    <w:top w:val="none" w:sz="0" w:space="0" w:color="auto"/>
                                                    <w:left w:val="none" w:sz="0" w:space="0" w:color="auto"/>
                                                    <w:bottom w:val="none" w:sz="0" w:space="0" w:color="auto"/>
                                                    <w:right w:val="none" w:sz="0" w:space="0" w:color="auto"/>
                                                  </w:divBdr>
                                                  <w:divsChild>
                                                    <w:div w:id="1241255206">
                                                      <w:marLeft w:val="0"/>
                                                      <w:marRight w:val="0"/>
                                                      <w:marTop w:val="0"/>
                                                      <w:marBottom w:val="0"/>
                                                      <w:divBdr>
                                                        <w:top w:val="none" w:sz="0" w:space="0" w:color="auto"/>
                                                        <w:left w:val="none" w:sz="0" w:space="0" w:color="auto"/>
                                                        <w:bottom w:val="none" w:sz="0" w:space="0" w:color="auto"/>
                                                        <w:right w:val="none" w:sz="0" w:space="0" w:color="auto"/>
                                                      </w:divBdr>
                                                      <w:divsChild>
                                                        <w:div w:id="1241255196">
                                                          <w:marLeft w:val="0"/>
                                                          <w:marRight w:val="0"/>
                                                          <w:marTop w:val="0"/>
                                                          <w:marBottom w:val="0"/>
                                                          <w:divBdr>
                                                            <w:top w:val="none" w:sz="0" w:space="0" w:color="auto"/>
                                                            <w:left w:val="none" w:sz="0" w:space="0" w:color="auto"/>
                                                            <w:bottom w:val="none" w:sz="0" w:space="0" w:color="auto"/>
                                                            <w:right w:val="none" w:sz="0" w:space="0" w:color="auto"/>
                                                          </w:divBdr>
                                                          <w:divsChild>
                                                            <w:div w:id="1241255148">
                                                              <w:marLeft w:val="0"/>
                                                              <w:marRight w:val="0"/>
                                                              <w:marTop w:val="0"/>
                                                              <w:marBottom w:val="0"/>
                                                              <w:divBdr>
                                                                <w:top w:val="none" w:sz="0" w:space="0" w:color="auto"/>
                                                                <w:left w:val="none" w:sz="0" w:space="0" w:color="auto"/>
                                                                <w:bottom w:val="none" w:sz="0" w:space="0" w:color="auto"/>
                                                                <w:right w:val="none" w:sz="0" w:space="0" w:color="auto"/>
                                                              </w:divBdr>
                                                              <w:divsChild>
                                                                <w:div w:id="1241255232">
                                                                  <w:marLeft w:val="0"/>
                                                                  <w:marRight w:val="0"/>
                                                                  <w:marTop w:val="0"/>
                                                                  <w:marBottom w:val="75"/>
                                                                  <w:divBdr>
                                                                    <w:top w:val="none" w:sz="0" w:space="0" w:color="auto"/>
                                                                    <w:left w:val="none" w:sz="0" w:space="0" w:color="auto"/>
                                                                    <w:bottom w:val="none" w:sz="0" w:space="0" w:color="auto"/>
                                                                    <w:right w:val="none" w:sz="0" w:space="0" w:color="auto"/>
                                                                  </w:divBdr>
                                                                  <w:divsChild>
                                                                    <w:div w:id="1241255195">
                                                                      <w:marLeft w:val="0"/>
                                                                      <w:marRight w:val="0"/>
                                                                      <w:marTop w:val="0"/>
                                                                      <w:marBottom w:val="0"/>
                                                                      <w:divBdr>
                                                                        <w:top w:val="none" w:sz="0" w:space="0" w:color="auto"/>
                                                                        <w:left w:val="none" w:sz="0" w:space="0" w:color="auto"/>
                                                                        <w:bottom w:val="none" w:sz="0" w:space="0" w:color="auto"/>
                                                                        <w:right w:val="none" w:sz="0" w:space="0" w:color="auto"/>
                                                                      </w:divBdr>
                                                                      <w:divsChild>
                                                                        <w:div w:id="12412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5135">
      <w:marLeft w:val="0"/>
      <w:marRight w:val="0"/>
      <w:marTop w:val="0"/>
      <w:marBottom w:val="0"/>
      <w:divBdr>
        <w:top w:val="none" w:sz="0" w:space="0" w:color="auto"/>
        <w:left w:val="none" w:sz="0" w:space="0" w:color="auto"/>
        <w:bottom w:val="none" w:sz="0" w:space="0" w:color="auto"/>
        <w:right w:val="none" w:sz="0" w:space="0" w:color="auto"/>
      </w:divBdr>
      <w:divsChild>
        <w:div w:id="1241255125">
          <w:marLeft w:val="0"/>
          <w:marRight w:val="0"/>
          <w:marTop w:val="0"/>
          <w:marBottom w:val="0"/>
          <w:divBdr>
            <w:top w:val="none" w:sz="0" w:space="0" w:color="auto"/>
            <w:left w:val="none" w:sz="0" w:space="0" w:color="auto"/>
            <w:bottom w:val="none" w:sz="0" w:space="0" w:color="auto"/>
            <w:right w:val="none" w:sz="0" w:space="0" w:color="auto"/>
          </w:divBdr>
          <w:divsChild>
            <w:div w:id="1241255171">
              <w:marLeft w:val="0"/>
              <w:marRight w:val="0"/>
              <w:marTop w:val="0"/>
              <w:marBottom w:val="0"/>
              <w:divBdr>
                <w:top w:val="none" w:sz="0" w:space="0" w:color="auto"/>
                <w:left w:val="none" w:sz="0" w:space="0" w:color="auto"/>
                <w:bottom w:val="none" w:sz="0" w:space="0" w:color="auto"/>
                <w:right w:val="none" w:sz="0" w:space="0" w:color="auto"/>
              </w:divBdr>
              <w:divsChild>
                <w:div w:id="1241255080">
                  <w:marLeft w:val="0"/>
                  <w:marRight w:val="0"/>
                  <w:marTop w:val="0"/>
                  <w:marBottom w:val="0"/>
                  <w:divBdr>
                    <w:top w:val="none" w:sz="0" w:space="0" w:color="auto"/>
                    <w:left w:val="none" w:sz="0" w:space="0" w:color="auto"/>
                    <w:bottom w:val="none" w:sz="0" w:space="0" w:color="auto"/>
                    <w:right w:val="none" w:sz="0" w:space="0" w:color="auto"/>
                  </w:divBdr>
                  <w:divsChild>
                    <w:div w:id="1241255225">
                      <w:marLeft w:val="0"/>
                      <w:marRight w:val="0"/>
                      <w:marTop w:val="0"/>
                      <w:marBottom w:val="0"/>
                      <w:divBdr>
                        <w:top w:val="none" w:sz="0" w:space="0" w:color="auto"/>
                        <w:left w:val="none" w:sz="0" w:space="0" w:color="auto"/>
                        <w:bottom w:val="none" w:sz="0" w:space="0" w:color="auto"/>
                        <w:right w:val="none" w:sz="0" w:space="0" w:color="auto"/>
                      </w:divBdr>
                      <w:divsChild>
                        <w:div w:id="1241255180">
                          <w:marLeft w:val="0"/>
                          <w:marRight w:val="0"/>
                          <w:marTop w:val="0"/>
                          <w:marBottom w:val="0"/>
                          <w:divBdr>
                            <w:top w:val="none" w:sz="0" w:space="0" w:color="auto"/>
                            <w:left w:val="none" w:sz="0" w:space="0" w:color="auto"/>
                            <w:bottom w:val="none" w:sz="0" w:space="0" w:color="auto"/>
                            <w:right w:val="none" w:sz="0" w:space="0" w:color="auto"/>
                          </w:divBdr>
                          <w:divsChild>
                            <w:div w:id="1241255141">
                              <w:marLeft w:val="0"/>
                              <w:marRight w:val="0"/>
                              <w:marTop w:val="0"/>
                              <w:marBottom w:val="0"/>
                              <w:divBdr>
                                <w:top w:val="none" w:sz="0" w:space="0" w:color="auto"/>
                                <w:left w:val="none" w:sz="0" w:space="0" w:color="auto"/>
                                <w:bottom w:val="none" w:sz="0" w:space="0" w:color="auto"/>
                                <w:right w:val="none" w:sz="0" w:space="0" w:color="auto"/>
                              </w:divBdr>
                              <w:divsChild>
                                <w:div w:id="1241255205">
                                  <w:marLeft w:val="0"/>
                                  <w:marRight w:val="0"/>
                                  <w:marTop w:val="0"/>
                                  <w:marBottom w:val="0"/>
                                  <w:divBdr>
                                    <w:top w:val="none" w:sz="0" w:space="0" w:color="auto"/>
                                    <w:left w:val="none" w:sz="0" w:space="0" w:color="auto"/>
                                    <w:bottom w:val="none" w:sz="0" w:space="0" w:color="auto"/>
                                    <w:right w:val="none" w:sz="0" w:space="0" w:color="auto"/>
                                  </w:divBdr>
                                  <w:divsChild>
                                    <w:div w:id="1241255100">
                                      <w:marLeft w:val="0"/>
                                      <w:marRight w:val="0"/>
                                      <w:marTop w:val="0"/>
                                      <w:marBottom w:val="0"/>
                                      <w:divBdr>
                                        <w:top w:val="none" w:sz="0" w:space="0" w:color="auto"/>
                                        <w:left w:val="none" w:sz="0" w:space="0" w:color="auto"/>
                                        <w:bottom w:val="none" w:sz="0" w:space="0" w:color="auto"/>
                                        <w:right w:val="none" w:sz="0" w:space="0" w:color="auto"/>
                                      </w:divBdr>
                                      <w:divsChild>
                                        <w:div w:id="1241255112">
                                          <w:marLeft w:val="0"/>
                                          <w:marRight w:val="0"/>
                                          <w:marTop w:val="0"/>
                                          <w:marBottom w:val="0"/>
                                          <w:divBdr>
                                            <w:top w:val="none" w:sz="0" w:space="0" w:color="auto"/>
                                            <w:left w:val="none" w:sz="0" w:space="0" w:color="auto"/>
                                            <w:bottom w:val="none" w:sz="0" w:space="0" w:color="auto"/>
                                            <w:right w:val="none" w:sz="0" w:space="0" w:color="auto"/>
                                          </w:divBdr>
                                          <w:divsChild>
                                            <w:div w:id="1241255222">
                                              <w:marLeft w:val="0"/>
                                              <w:marRight w:val="0"/>
                                              <w:marTop w:val="0"/>
                                              <w:marBottom w:val="0"/>
                                              <w:divBdr>
                                                <w:top w:val="none" w:sz="0" w:space="0" w:color="auto"/>
                                                <w:left w:val="none" w:sz="0" w:space="0" w:color="auto"/>
                                                <w:bottom w:val="none" w:sz="0" w:space="0" w:color="auto"/>
                                                <w:right w:val="none" w:sz="0" w:space="0" w:color="auto"/>
                                              </w:divBdr>
                                              <w:divsChild>
                                                <w:div w:id="1241255210">
                                                  <w:marLeft w:val="0"/>
                                                  <w:marRight w:val="0"/>
                                                  <w:marTop w:val="0"/>
                                                  <w:marBottom w:val="0"/>
                                                  <w:divBdr>
                                                    <w:top w:val="none" w:sz="0" w:space="0" w:color="auto"/>
                                                    <w:left w:val="none" w:sz="0" w:space="0" w:color="auto"/>
                                                    <w:bottom w:val="none" w:sz="0" w:space="0" w:color="auto"/>
                                                    <w:right w:val="none" w:sz="0" w:space="0" w:color="auto"/>
                                                  </w:divBdr>
                                                  <w:divsChild>
                                                    <w:div w:id="1241255138">
                                                      <w:marLeft w:val="0"/>
                                                      <w:marRight w:val="0"/>
                                                      <w:marTop w:val="0"/>
                                                      <w:marBottom w:val="0"/>
                                                      <w:divBdr>
                                                        <w:top w:val="none" w:sz="0" w:space="0" w:color="auto"/>
                                                        <w:left w:val="none" w:sz="0" w:space="0" w:color="auto"/>
                                                        <w:bottom w:val="none" w:sz="0" w:space="0" w:color="auto"/>
                                                        <w:right w:val="none" w:sz="0" w:space="0" w:color="auto"/>
                                                      </w:divBdr>
                                                      <w:divsChild>
                                                        <w:div w:id="1241255233">
                                                          <w:marLeft w:val="0"/>
                                                          <w:marRight w:val="0"/>
                                                          <w:marTop w:val="0"/>
                                                          <w:marBottom w:val="0"/>
                                                          <w:divBdr>
                                                            <w:top w:val="none" w:sz="0" w:space="0" w:color="auto"/>
                                                            <w:left w:val="none" w:sz="0" w:space="0" w:color="auto"/>
                                                            <w:bottom w:val="none" w:sz="0" w:space="0" w:color="auto"/>
                                                            <w:right w:val="none" w:sz="0" w:space="0" w:color="auto"/>
                                                          </w:divBdr>
                                                          <w:divsChild>
                                                            <w:div w:id="1241255089">
                                                              <w:marLeft w:val="0"/>
                                                              <w:marRight w:val="0"/>
                                                              <w:marTop w:val="0"/>
                                                              <w:marBottom w:val="0"/>
                                                              <w:divBdr>
                                                                <w:top w:val="none" w:sz="0" w:space="0" w:color="auto"/>
                                                                <w:left w:val="none" w:sz="0" w:space="0" w:color="auto"/>
                                                                <w:bottom w:val="none" w:sz="0" w:space="0" w:color="auto"/>
                                                                <w:right w:val="none" w:sz="0" w:space="0" w:color="auto"/>
                                                              </w:divBdr>
                                                              <w:divsChild>
                                                                <w:div w:id="1241255134">
                                                                  <w:marLeft w:val="0"/>
                                                                  <w:marRight w:val="0"/>
                                                                  <w:marTop w:val="0"/>
                                                                  <w:marBottom w:val="75"/>
                                                                  <w:divBdr>
                                                                    <w:top w:val="none" w:sz="0" w:space="0" w:color="auto"/>
                                                                    <w:left w:val="none" w:sz="0" w:space="0" w:color="auto"/>
                                                                    <w:bottom w:val="none" w:sz="0" w:space="0" w:color="auto"/>
                                                                    <w:right w:val="none" w:sz="0" w:space="0" w:color="auto"/>
                                                                  </w:divBdr>
                                                                  <w:divsChild>
                                                                    <w:div w:id="1241255077">
                                                                      <w:marLeft w:val="0"/>
                                                                      <w:marRight w:val="0"/>
                                                                      <w:marTop w:val="0"/>
                                                                      <w:marBottom w:val="0"/>
                                                                      <w:divBdr>
                                                                        <w:top w:val="none" w:sz="0" w:space="0" w:color="auto"/>
                                                                        <w:left w:val="none" w:sz="0" w:space="0" w:color="auto"/>
                                                                        <w:bottom w:val="none" w:sz="0" w:space="0" w:color="auto"/>
                                                                        <w:right w:val="none" w:sz="0" w:space="0" w:color="auto"/>
                                                                      </w:divBdr>
                                                                      <w:divsChild>
                                                                        <w:div w:id="12412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143">
                                                                  <w:marLeft w:val="0"/>
                                                                  <w:marRight w:val="0"/>
                                                                  <w:marTop w:val="0"/>
                                                                  <w:marBottom w:val="75"/>
                                                                  <w:divBdr>
                                                                    <w:top w:val="none" w:sz="0" w:space="0" w:color="auto"/>
                                                                    <w:left w:val="none" w:sz="0" w:space="0" w:color="auto"/>
                                                                    <w:bottom w:val="none" w:sz="0" w:space="0" w:color="auto"/>
                                                                    <w:right w:val="none" w:sz="0" w:space="0" w:color="auto"/>
                                                                  </w:divBdr>
                                                                  <w:divsChild>
                                                                    <w:div w:id="1241255218">
                                                                      <w:marLeft w:val="0"/>
                                                                      <w:marRight w:val="0"/>
                                                                      <w:marTop w:val="0"/>
                                                                      <w:marBottom w:val="0"/>
                                                                      <w:divBdr>
                                                                        <w:top w:val="none" w:sz="0" w:space="0" w:color="auto"/>
                                                                        <w:left w:val="none" w:sz="0" w:space="0" w:color="auto"/>
                                                                        <w:bottom w:val="none" w:sz="0" w:space="0" w:color="auto"/>
                                                                        <w:right w:val="none" w:sz="0" w:space="0" w:color="auto"/>
                                                                      </w:divBdr>
                                                                      <w:divsChild>
                                                                        <w:div w:id="12412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173">
                                                                  <w:marLeft w:val="0"/>
                                                                  <w:marRight w:val="0"/>
                                                                  <w:marTop w:val="0"/>
                                                                  <w:marBottom w:val="75"/>
                                                                  <w:divBdr>
                                                                    <w:top w:val="none" w:sz="0" w:space="0" w:color="auto"/>
                                                                    <w:left w:val="none" w:sz="0" w:space="0" w:color="auto"/>
                                                                    <w:bottom w:val="none" w:sz="0" w:space="0" w:color="auto"/>
                                                                    <w:right w:val="none" w:sz="0" w:space="0" w:color="auto"/>
                                                                  </w:divBdr>
                                                                  <w:divsChild>
                                                                    <w:div w:id="1241255140">
                                                                      <w:marLeft w:val="0"/>
                                                                      <w:marRight w:val="0"/>
                                                                      <w:marTop w:val="0"/>
                                                                      <w:marBottom w:val="0"/>
                                                                      <w:divBdr>
                                                                        <w:top w:val="none" w:sz="0" w:space="0" w:color="auto"/>
                                                                        <w:left w:val="none" w:sz="0" w:space="0" w:color="auto"/>
                                                                        <w:bottom w:val="none" w:sz="0" w:space="0" w:color="auto"/>
                                                                        <w:right w:val="none" w:sz="0" w:space="0" w:color="auto"/>
                                                                      </w:divBdr>
                                                                      <w:divsChild>
                                                                        <w:div w:id="12412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230">
                                                                  <w:marLeft w:val="0"/>
                                                                  <w:marRight w:val="0"/>
                                                                  <w:marTop w:val="0"/>
                                                                  <w:marBottom w:val="75"/>
                                                                  <w:divBdr>
                                                                    <w:top w:val="none" w:sz="0" w:space="0" w:color="auto"/>
                                                                    <w:left w:val="none" w:sz="0" w:space="0" w:color="auto"/>
                                                                    <w:bottom w:val="none" w:sz="0" w:space="0" w:color="auto"/>
                                                                    <w:right w:val="none" w:sz="0" w:space="0" w:color="auto"/>
                                                                  </w:divBdr>
                                                                  <w:divsChild>
                                                                    <w:div w:id="1241255162">
                                                                      <w:marLeft w:val="0"/>
                                                                      <w:marRight w:val="0"/>
                                                                      <w:marTop w:val="0"/>
                                                                      <w:marBottom w:val="0"/>
                                                                      <w:divBdr>
                                                                        <w:top w:val="none" w:sz="0" w:space="0" w:color="auto"/>
                                                                        <w:left w:val="none" w:sz="0" w:space="0" w:color="auto"/>
                                                                        <w:bottom w:val="none" w:sz="0" w:space="0" w:color="auto"/>
                                                                        <w:right w:val="none" w:sz="0" w:space="0" w:color="auto"/>
                                                                      </w:divBdr>
                                                                      <w:divsChild>
                                                                        <w:div w:id="12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5168">
      <w:marLeft w:val="0"/>
      <w:marRight w:val="0"/>
      <w:marTop w:val="0"/>
      <w:marBottom w:val="0"/>
      <w:divBdr>
        <w:top w:val="none" w:sz="0" w:space="0" w:color="auto"/>
        <w:left w:val="none" w:sz="0" w:space="0" w:color="auto"/>
        <w:bottom w:val="none" w:sz="0" w:space="0" w:color="auto"/>
        <w:right w:val="none" w:sz="0" w:space="0" w:color="auto"/>
      </w:divBdr>
      <w:divsChild>
        <w:div w:id="1241255098">
          <w:marLeft w:val="0"/>
          <w:marRight w:val="0"/>
          <w:marTop w:val="0"/>
          <w:marBottom w:val="0"/>
          <w:divBdr>
            <w:top w:val="none" w:sz="0" w:space="0" w:color="auto"/>
            <w:left w:val="none" w:sz="0" w:space="0" w:color="auto"/>
            <w:bottom w:val="none" w:sz="0" w:space="0" w:color="auto"/>
            <w:right w:val="none" w:sz="0" w:space="0" w:color="auto"/>
          </w:divBdr>
          <w:divsChild>
            <w:div w:id="1241255166">
              <w:marLeft w:val="0"/>
              <w:marRight w:val="0"/>
              <w:marTop w:val="0"/>
              <w:marBottom w:val="0"/>
              <w:divBdr>
                <w:top w:val="none" w:sz="0" w:space="0" w:color="auto"/>
                <w:left w:val="none" w:sz="0" w:space="0" w:color="auto"/>
                <w:bottom w:val="none" w:sz="0" w:space="0" w:color="auto"/>
                <w:right w:val="none" w:sz="0" w:space="0" w:color="auto"/>
              </w:divBdr>
              <w:divsChild>
                <w:div w:id="1241255178">
                  <w:marLeft w:val="0"/>
                  <w:marRight w:val="0"/>
                  <w:marTop w:val="0"/>
                  <w:marBottom w:val="0"/>
                  <w:divBdr>
                    <w:top w:val="none" w:sz="0" w:space="0" w:color="auto"/>
                    <w:left w:val="none" w:sz="0" w:space="0" w:color="auto"/>
                    <w:bottom w:val="none" w:sz="0" w:space="0" w:color="auto"/>
                    <w:right w:val="none" w:sz="0" w:space="0" w:color="auto"/>
                  </w:divBdr>
                  <w:divsChild>
                    <w:div w:id="1241255165">
                      <w:marLeft w:val="0"/>
                      <w:marRight w:val="0"/>
                      <w:marTop w:val="0"/>
                      <w:marBottom w:val="0"/>
                      <w:divBdr>
                        <w:top w:val="none" w:sz="0" w:space="0" w:color="auto"/>
                        <w:left w:val="none" w:sz="0" w:space="0" w:color="auto"/>
                        <w:bottom w:val="none" w:sz="0" w:space="0" w:color="auto"/>
                        <w:right w:val="none" w:sz="0" w:space="0" w:color="auto"/>
                      </w:divBdr>
                      <w:divsChild>
                        <w:div w:id="1241255137">
                          <w:marLeft w:val="0"/>
                          <w:marRight w:val="0"/>
                          <w:marTop w:val="0"/>
                          <w:marBottom w:val="0"/>
                          <w:divBdr>
                            <w:top w:val="none" w:sz="0" w:space="0" w:color="auto"/>
                            <w:left w:val="none" w:sz="0" w:space="0" w:color="auto"/>
                            <w:bottom w:val="none" w:sz="0" w:space="0" w:color="auto"/>
                            <w:right w:val="none" w:sz="0" w:space="0" w:color="auto"/>
                          </w:divBdr>
                          <w:divsChild>
                            <w:div w:id="1241255209">
                              <w:marLeft w:val="0"/>
                              <w:marRight w:val="0"/>
                              <w:marTop w:val="0"/>
                              <w:marBottom w:val="0"/>
                              <w:divBdr>
                                <w:top w:val="none" w:sz="0" w:space="0" w:color="auto"/>
                                <w:left w:val="none" w:sz="0" w:space="0" w:color="auto"/>
                                <w:bottom w:val="none" w:sz="0" w:space="0" w:color="auto"/>
                                <w:right w:val="none" w:sz="0" w:space="0" w:color="auto"/>
                              </w:divBdr>
                              <w:divsChild>
                                <w:div w:id="1241255079">
                                  <w:marLeft w:val="0"/>
                                  <w:marRight w:val="0"/>
                                  <w:marTop w:val="0"/>
                                  <w:marBottom w:val="0"/>
                                  <w:divBdr>
                                    <w:top w:val="none" w:sz="0" w:space="0" w:color="auto"/>
                                    <w:left w:val="none" w:sz="0" w:space="0" w:color="auto"/>
                                    <w:bottom w:val="none" w:sz="0" w:space="0" w:color="auto"/>
                                    <w:right w:val="none" w:sz="0" w:space="0" w:color="auto"/>
                                  </w:divBdr>
                                  <w:divsChild>
                                    <w:div w:id="1241255192">
                                      <w:marLeft w:val="0"/>
                                      <w:marRight w:val="0"/>
                                      <w:marTop w:val="0"/>
                                      <w:marBottom w:val="0"/>
                                      <w:divBdr>
                                        <w:top w:val="none" w:sz="0" w:space="0" w:color="auto"/>
                                        <w:left w:val="none" w:sz="0" w:space="0" w:color="auto"/>
                                        <w:bottom w:val="none" w:sz="0" w:space="0" w:color="auto"/>
                                        <w:right w:val="none" w:sz="0" w:space="0" w:color="auto"/>
                                      </w:divBdr>
                                      <w:divsChild>
                                        <w:div w:id="1241255086">
                                          <w:marLeft w:val="0"/>
                                          <w:marRight w:val="0"/>
                                          <w:marTop w:val="0"/>
                                          <w:marBottom w:val="0"/>
                                          <w:divBdr>
                                            <w:top w:val="none" w:sz="0" w:space="0" w:color="auto"/>
                                            <w:left w:val="none" w:sz="0" w:space="0" w:color="auto"/>
                                            <w:bottom w:val="none" w:sz="0" w:space="0" w:color="auto"/>
                                            <w:right w:val="none" w:sz="0" w:space="0" w:color="auto"/>
                                          </w:divBdr>
                                          <w:divsChild>
                                            <w:div w:id="1241255157">
                                              <w:marLeft w:val="0"/>
                                              <w:marRight w:val="0"/>
                                              <w:marTop w:val="0"/>
                                              <w:marBottom w:val="0"/>
                                              <w:divBdr>
                                                <w:top w:val="none" w:sz="0" w:space="0" w:color="auto"/>
                                                <w:left w:val="none" w:sz="0" w:space="0" w:color="auto"/>
                                                <w:bottom w:val="none" w:sz="0" w:space="0" w:color="auto"/>
                                                <w:right w:val="none" w:sz="0" w:space="0" w:color="auto"/>
                                              </w:divBdr>
                                              <w:divsChild>
                                                <w:div w:id="1241255152">
                                                  <w:marLeft w:val="0"/>
                                                  <w:marRight w:val="0"/>
                                                  <w:marTop w:val="0"/>
                                                  <w:marBottom w:val="0"/>
                                                  <w:divBdr>
                                                    <w:top w:val="none" w:sz="0" w:space="0" w:color="auto"/>
                                                    <w:left w:val="none" w:sz="0" w:space="0" w:color="auto"/>
                                                    <w:bottom w:val="none" w:sz="0" w:space="0" w:color="auto"/>
                                                    <w:right w:val="none" w:sz="0" w:space="0" w:color="auto"/>
                                                  </w:divBdr>
                                                  <w:divsChild>
                                                    <w:div w:id="1241255151">
                                                      <w:marLeft w:val="0"/>
                                                      <w:marRight w:val="0"/>
                                                      <w:marTop w:val="0"/>
                                                      <w:marBottom w:val="0"/>
                                                      <w:divBdr>
                                                        <w:top w:val="none" w:sz="0" w:space="0" w:color="auto"/>
                                                        <w:left w:val="none" w:sz="0" w:space="0" w:color="auto"/>
                                                        <w:bottom w:val="none" w:sz="0" w:space="0" w:color="auto"/>
                                                        <w:right w:val="none" w:sz="0" w:space="0" w:color="auto"/>
                                                      </w:divBdr>
                                                      <w:divsChild>
                                                        <w:div w:id="1241255139">
                                                          <w:marLeft w:val="0"/>
                                                          <w:marRight w:val="0"/>
                                                          <w:marTop w:val="0"/>
                                                          <w:marBottom w:val="0"/>
                                                          <w:divBdr>
                                                            <w:top w:val="none" w:sz="0" w:space="0" w:color="auto"/>
                                                            <w:left w:val="none" w:sz="0" w:space="0" w:color="auto"/>
                                                            <w:bottom w:val="none" w:sz="0" w:space="0" w:color="auto"/>
                                                            <w:right w:val="none" w:sz="0" w:space="0" w:color="auto"/>
                                                          </w:divBdr>
                                                          <w:divsChild>
                                                            <w:div w:id="1241255193">
                                                              <w:marLeft w:val="0"/>
                                                              <w:marRight w:val="0"/>
                                                              <w:marTop w:val="0"/>
                                                              <w:marBottom w:val="0"/>
                                                              <w:divBdr>
                                                                <w:top w:val="none" w:sz="0" w:space="0" w:color="auto"/>
                                                                <w:left w:val="none" w:sz="0" w:space="0" w:color="auto"/>
                                                                <w:bottom w:val="none" w:sz="0" w:space="0" w:color="auto"/>
                                                                <w:right w:val="none" w:sz="0" w:space="0" w:color="auto"/>
                                                              </w:divBdr>
                                                              <w:divsChild>
                                                                <w:div w:id="1241255081">
                                                                  <w:marLeft w:val="0"/>
                                                                  <w:marRight w:val="0"/>
                                                                  <w:marTop w:val="0"/>
                                                                  <w:marBottom w:val="75"/>
                                                                  <w:divBdr>
                                                                    <w:top w:val="none" w:sz="0" w:space="0" w:color="auto"/>
                                                                    <w:left w:val="none" w:sz="0" w:space="0" w:color="auto"/>
                                                                    <w:bottom w:val="none" w:sz="0" w:space="0" w:color="auto"/>
                                                                    <w:right w:val="none" w:sz="0" w:space="0" w:color="auto"/>
                                                                  </w:divBdr>
                                                                  <w:divsChild>
                                                                    <w:div w:id="1241255090">
                                                                      <w:marLeft w:val="0"/>
                                                                      <w:marRight w:val="0"/>
                                                                      <w:marTop w:val="0"/>
                                                                      <w:marBottom w:val="0"/>
                                                                      <w:divBdr>
                                                                        <w:top w:val="none" w:sz="0" w:space="0" w:color="auto"/>
                                                                        <w:left w:val="none" w:sz="0" w:space="0" w:color="auto"/>
                                                                        <w:bottom w:val="none" w:sz="0" w:space="0" w:color="auto"/>
                                                                        <w:right w:val="none" w:sz="0" w:space="0" w:color="auto"/>
                                                                      </w:divBdr>
                                                                      <w:divsChild>
                                                                        <w:div w:id="12412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128">
                                                                  <w:marLeft w:val="0"/>
                                                                  <w:marRight w:val="0"/>
                                                                  <w:marTop w:val="0"/>
                                                                  <w:marBottom w:val="75"/>
                                                                  <w:divBdr>
                                                                    <w:top w:val="none" w:sz="0" w:space="0" w:color="auto"/>
                                                                    <w:left w:val="none" w:sz="0" w:space="0" w:color="auto"/>
                                                                    <w:bottom w:val="none" w:sz="0" w:space="0" w:color="auto"/>
                                                                    <w:right w:val="none" w:sz="0" w:space="0" w:color="auto"/>
                                                                  </w:divBdr>
                                                                  <w:divsChild>
                                                                    <w:div w:id="1241255122">
                                                                      <w:marLeft w:val="0"/>
                                                                      <w:marRight w:val="0"/>
                                                                      <w:marTop w:val="0"/>
                                                                      <w:marBottom w:val="0"/>
                                                                      <w:divBdr>
                                                                        <w:top w:val="none" w:sz="0" w:space="0" w:color="auto"/>
                                                                        <w:left w:val="none" w:sz="0" w:space="0" w:color="auto"/>
                                                                        <w:bottom w:val="none" w:sz="0" w:space="0" w:color="auto"/>
                                                                        <w:right w:val="none" w:sz="0" w:space="0" w:color="auto"/>
                                                                      </w:divBdr>
                                                                      <w:divsChild>
                                                                        <w:div w:id="1241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5211">
                                                                  <w:marLeft w:val="0"/>
                                                                  <w:marRight w:val="0"/>
                                                                  <w:marTop w:val="0"/>
                                                                  <w:marBottom w:val="75"/>
                                                                  <w:divBdr>
                                                                    <w:top w:val="none" w:sz="0" w:space="0" w:color="auto"/>
                                                                    <w:left w:val="none" w:sz="0" w:space="0" w:color="auto"/>
                                                                    <w:bottom w:val="none" w:sz="0" w:space="0" w:color="auto"/>
                                                                    <w:right w:val="none" w:sz="0" w:space="0" w:color="auto"/>
                                                                  </w:divBdr>
                                                                  <w:divsChild>
                                                                    <w:div w:id="1241255204">
                                                                      <w:marLeft w:val="0"/>
                                                                      <w:marRight w:val="0"/>
                                                                      <w:marTop w:val="0"/>
                                                                      <w:marBottom w:val="0"/>
                                                                      <w:divBdr>
                                                                        <w:top w:val="none" w:sz="0" w:space="0" w:color="auto"/>
                                                                        <w:left w:val="none" w:sz="0" w:space="0" w:color="auto"/>
                                                                        <w:bottom w:val="none" w:sz="0" w:space="0" w:color="auto"/>
                                                                        <w:right w:val="none" w:sz="0" w:space="0" w:color="auto"/>
                                                                      </w:divBdr>
                                                                      <w:divsChild>
                                                                        <w:div w:id="12412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5189">
      <w:marLeft w:val="0"/>
      <w:marRight w:val="0"/>
      <w:marTop w:val="0"/>
      <w:marBottom w:val="0"/>
      <w:divBdr>
        <w:top w:val="none" w:sz="0" w:space="0" w:color="auto"/>
        <w:left w:val="none" w:sz="0" w:space="0" w:color="auto"/>
        <w:bottom w:val="none" w:sz="0" w:space="0" w:color="auto"/>
        <w:right w:val="none" w:sz="0" w:space="0" w:color="auto"/>
      </w:divBdr>
      <w:divsChild>
        <w:div w:id="1241255096">
          <w:marLeft w:val="0"/>
          <w:marRight w:val="0"/>
          <w:marTop w:val="0"/>
          <w:marBottom w:val="0"/>
          <w:divBdr>
            <w:top w:val="none" w:sz="0" w:space="0" w:color="auto"/>
            <w:left w:val="none" w:sz="0" w:space="0" w:color="auto"/>
            <w:bottom w:val="none" w:sz="0" w:space="0" w:color="auto"/>
            <w:right w:val="none" w:sz="0" w:space="0" w:color="auto"/>
          </w:divBdr>
          <w:divsChild>
            <w:div w:id="1241255159">
              <w:marLeft w:val="0"/>
              <w:marRight w:val="0"/>
              <w:marTop w:val="0"/>
              <w:marBottom w:val="0"/>
              <w:divBdr>
                <w:top w:val="none" w:sz="0" w:space="0" w:color="auto"/>
                <w:left w:val="none" w:sz="0" w:space="0" w:color="auto"/>
                <w:bottom w:val="none" w:sz="0" w:space="0" w:color="auto"/>
                <w:right w:val="none" w:sz="0" w:space="0" w:color="auto"/>
              </w:divBdr>
              <w:divsChild>
                <w:div w:id="1241255095">
                  <w:marLeft w:val="0"/>
                  <w:marRight w:val="0"/>
                  <w:marTop w:val="0"/>
                  <w:marBottom w:val="0"/>
                  <w:divBdr>
                    <w:top w:val="none" w:sz="0" w:space="0" w:color="auto"/>
                    <w:left w:val="none" w:sz="0" w:space="0" w:color="auto"/>
                    <w:bottom w:val="none" w:sz="0" w:space="0" w:color="auto"/>
                    <w:right w:val="none" w:sz="0" w:space="0" w:color="auto"/>
                  </w:divBdr>
                  <w:divsChild>
                    <w:div w:id="1241255094">
                      <w:marLeft w:val="0"/>
                      <w:marRight w:val="0"/>
                      <w:marTop w:val="0"/>
                      <w:marBottom w:val="0"/>
                      <w:divBdr>
                        <w:top w:val="none" w:sz="0" w:space="0" w:color="auto"/>
                        <w:left w:val="none" w:sz="0" w:space="0" w:color="auto"/>
                        <w:bottom w:val="none" w:sz="0" w:space="0" w:color="auto"/>
                        <w:right w:val="none" w:sz="0" w:space="0" w:color="auto"/>
                      </w:divBdr>
                      <w:divsChild>
                        <w:div w:id="1241255216">
                          <w:marLeft w:val="0"/>
                          <w:marRight w:val="0"/>
                          <w:marTop w:val="0"/>
                          <w:marBottom w:val="0"/>
                          <w:divBdr>
                            <w:top w:val="none" w:sz="0" w:space="0" w:color="auto"/>
                            <w:left w:val="none" w:sz="0" w:space="0" w:color="auto"/>
                            <w:bottom w:val="none" w:sz="0" w:space="0" w:color="auto"/>
                            <w:right w:val="none" w:sz="0" w:space="0" w:color="auto"/>
                          </w:divBdr>
                          <w:divsChild>
                            <w:div w:id="1241255084">
                              <w:marLeft w:val="0"/>
                              <w:marRight w:val="0"/>
                              <w:marTop w:val="0"/>
                              <w:marBottom w:val="0"/>
                              <w:divBdr>
                                <w:top w:val="none" w:sz="0" w:space="0" w:color="auto"/>
                                <w:left w:val="none" w:sz="0" w:space="0" w:color="auto"/>
                                <w:bottom w:val="none" w:sz="0" w:space="0" w:color="auto"/>
                                <w:right w:val="none" w:sz="0" w:space="0" w:color="auto"/>
                              </w:divBdr>
                              <w:divsChild>
                                <w:div w:id="1241255154">
                                  <w:marLeft w:val="0"/>
                                  <w:marRight w:val="0"/>
                                  <w:marTop w:val="0"/>
                                  <w:marBottom w:val="0"/>
                                  <w:divBdr>
                                    <w:top w:val="none" w:sz="0" w:space="0" w:color="auto"/>
                                    <w:left w:val="none" w:sz="0" w:space="0" w:color="auto"/>
                                    <w:bottom w:val="none" w:sz="0" w:space="0" w:color="auto"/>
                                    <w:right w:val="none" w:sz="0" w:space="0" w:color="auto"/>
                                  </w:divBdr>
                                  <w:divsChild>
                                    <w:div w:id="1241255119">
                                      <w:marLeft w:val="0"/>
                                      <w:marRight w:val="0"/>
                                      <w:marTop w:val="0"/>
                                      <w:marBottom w:val="0"/>
                                      <w:divBdr>
                                        <w:top w:val="none" w:sz="0" w:space="0" w:color="auto"/>
                                        <w:left w:val="none" w:sz="0" w:space="0" w:color="auto"/>
                                        <w:bottom w:val="none" w:sz="0" w:space="0" w:color="auto"/>
                                        <w:right w:val="none" w:sz="0" w:space="0" w:color="auto"/>
                                      </w:divBdr>
                                      <w:divsChild>
                                        <w:div w:id="1241255108">
                                          <w:marLeft w:val="0"/>
                                          <w:marRight w:val="0"/>
                                          <w:marTop w:val="0"/>
                                          <w:marBottom w:val="0"/>
                                          <w:divBdr>
                                            <w:top w:val="none" w:sz="0" w:space="0" w:color="auto"/>
                                            <w:left w:val="none" w:sz="0" w:space="0" w:color="auto"/>
                                            <w:bottom w:val="none" w:sz="0" w:space="0" w:color="auto"/>
                                            <w:right w:val="none" w:sz="0" w:space="0" w:color="auto"/>
                                          </w:divBdr>
                                          <w:divsChild>
                                            <w:div w:id="1241255201">
                                              <w:marLeft w:val="0"/>
                                              <w:marRight w:val="0"/>
                                              <w:marTop w:val="0"/>
                                              <w:marBottom w:val="0"/>
                                              <w:divBdr>
                                                <w:top w:val="none" w:sz="0" w:space="0" w:color="auto"/>
                                                <w:left w:val="none" w:sz="0" w:space="0" w:color="auto"/>
                                                <w:bottom w:val="none" w:sz="0" w:space="0" w:color="auto"/>
                                                <w:right w:val="none" w:sz="0" w:space="0" w:color="auto"/>
                                              </w:divBdr>
                                              <w:divsChild>
                                                <w:div w:id="1241255184">
                                                  <w:marLeft w:val="0"/>
                                                  <w:marRight w:val="0"/>
                                                  <w:marTop w:val="0"/>
                                                  <w:marBottom w:val="0"/>
                                                  <w:divBdr>
                                                    <w:top w:val="none" w:sz="0" w:space="0" w:color="auto"/>
                                                    <w:left w:val="none" w:sz="0" w:space="0" w:color="auto"/>
                                                    <w:bottom w:val="none" w:sz="0" w:space="0" w:color="auto"/>
                                                    <w:right w:val="none" w:sz="0" w:space="0" w:color="auto"/>
                                                  </w:divBdr>
                                                  <w:divsChild>
                                                    <w:div w:id="1241255113">
                                                      <w:marLeft w:val="0"/>
                                                      <w:marRight w:val="0"/>
                                                      <w:marTop w:val="0"/>
                                                      <w:marBottom w:val="0"/>
                                                      <w:divBdr>
                                                        <w:top w:val="none" w:sz="0" w:space="0" w:color="auto"/>
                                                        <w:left w:val="none" w:sz="0" w:space="0" w:color="auto"/>
                                                        <w:bottom w:val="none" w:sz="0" w:space="0" w:color="auto"/>
                                                        <w:right w:val="none" w:sz="0" w:space="0" w:color="auto"/>
                                                      </w:divBdr>
                                                      <w:divsChild>
                                                        <w:div w:id="1241255078">
                                                          <w:marLeft w:val="0"/>
                                                          <w:marRight w:val="0"/>
                                                          <w:marTop w:val="0"/>
                                                          <w:marBottom w:val="0"/>
                                                          <w:divBdr>
                                                            <w:top w:val="none" w:sz="0" w:space="0" w:color="auto"/>
                                                            <w:left w:val="none" w:sz="0" w:space="0" w:color="auto"/>
                                                            <w:bottom w:val="none" w:sz="0" w:space="0" w:color="auto"/>
                                                            <w:right w:val="none" w:sz="0" w:space="0" w:color="auto"/>
                                                          </w:divBdr>
                                                          <w:divsChild>
                                                            <w:div w:id="1241255198">
                                                              <w:marLeft w:val="0"/>
                                                              <w:marRight w:val="0"/>
                                                              <w:marTop w:val="0"/>
                                                              <w:marBottom w:val="0"/>
                                                              <w:divBdr>
                                                                <w:top w:val="none" w:sz="0" w:space="0" w:color="auto"/>
                                                                <w:left w:val="none" w:sz="0" w:space="0" w:color="auto"/>
                                                                <w:bottom w:val="none" w:sz="0" w:space="0" w:color="auto"/>
                                                                <w:right w:val="none" w:sz="0" w:space="0" w:color="auto"/>
                                                              </w:divBdr>
                                                              <w:divsChild>
                                                                <w:div w:id="1241255208">
                                                                  <w:marLeft w:val="0"/>
                                                                  <w:marRight w:val="0"/>
                                                                  <w:marTop w:val="0"/>
                                                                  <w:marBottom w:val="58"/>
                                                                  <w:divBdr>
                                                                    <w:top w:val="none" w:sz="0" w:space="0" w:color="auto"/>
                                                                    <w:left w:val="none" w:sz="0" w:space="0" w:color="auto"/>
                                                                    <w:bottom w:val="none" w:sz="0" w:space="0" w:color="auto"/>
                                                                    <w:right w:val="none" w:sz="0" w:space="0" w:color="auto"/>
                                                                  </w:divBdr>
                                                                  <w:divsChild>
                                                                    <w:div w:id="1241255200">
                                                                      <w:marLeft w:val="0"/>
                                                                      <w:marRight w:val="0"/>
                                                                      <w:marTop w:val="0"/>
                                                                      <w:marBottom w:val="0"/>
                                                                      <w:divBdr>
                                                                        <w:top w:val="none" w:sz="0" w:space="0" w:color="auto"/>
                                                                        <w:left w:val="none" w:sz="0" w:space="0" w:color="auto"/>
                                                                        <w:bottom w:val="none" w:sz="0" w:space="0" w:color="auto"/>
                                                                        <w:right w:val="none" w:sz="0" w:space="0" w:color="auto"/>
                                                                      </w:divBdr>
                                                                      <w:divsChild>
                                                                        <w:div w:id="12412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5190">
      <w:marLeft w:val="0"/>
      <w:marRight w:val="0"/>
      <w:marTop w:val="0"/>
      <w:marBottom w:val="0"/>
      <w:divBdr>
        <w:top w:val="none" w:sz="0" w:space="0" w:color="auto"/>
        <w:left w:val="none" w:sz="0" w:space="0" w:color="auto"/>
        <w:bottom w:val="none" w:sz="0" w:space="0" w:color="auto"/>
        <w:right w:val="none" w:sz="0" w:space="0" w:color="auto"/>
      </w:divBdr>
      <w:divsChild>
        <w:div w:id="1241255083">
          <w:marLeft w:val="0"/>
          <w:marRight w:val="0"/>
          <w:marTop w:val="0"/>
          <w:marBottom w:val="0"/>
          <w:divBdr>
            <w:top w:val="none" w:sz="0" w:space="0" w:color="auto"/>
            <w:left w:val="none" w:sz="0" w:space="0" w:color="auto"/>
            <w:bottom w:val="none" w:sz="0" w:space="0" w:color="auto"/>
            <w:right w:val="none" w:sz="0" w:space="0" w:color="auto"/>
          </w:divBdr>
          <w:divsChild>
            <w:div w:id="1241255103">
              <w:marLeft w:val="0"/>
              <w:marRight w:val="0"/>
              <w:marTop w:val="0"/>
              <w:marBottom w:val="0"/>
              <w:divBdr>
                <w:top w:val="none" w:sz="0" w:space="0" w:color="auto"/>
                <w:left w:val="none" w:sz="0" w:space="0" w:color="auto"/>
                <w:bottom w:val="none" w:sz="0" w:space="0" w:color="auto"/>
                <w:right w:val="none" w:sz="0" w:space="0" w:color="auto"/>
              </w:divBdr>
              <w:divsChild>
                <w:div w:id="1241255131">
                  <w:marLeft w:val="0"/>
                  <w:marRight w:val="0"/>
                  <w:marTop w:val="0"/>
                  <w:marBottom w:val="0"/>
                  <w:divBdr>
                    <w:top w:val="none" w:sz="0" w:space="0" w:color="auto"/>
                    <w:left w:val="none" w:sz="0" w:space="0" w:color="auto"/>
                    <w:bottom w:val="none" w:sz="0" w:space="0" w:color="auto"/>
                    <w:right w:val="none" w:sz="0" w:space="0" w:color="auto"/>
                  </w:divBdr>
                  <w:divsChild>
                    <w:div w:id="1241255153">
                      <w:marLeft w:val="0"/>
                      <w:marRight w:val="0"/>
                      <w:marTop w:val="0"/>
                      <w:marBottom w:val="0"/>
                      <w:divBdr>
                        <w:top w:val="none" w:sz="0" w:space="0" w:color="auto"/>
                        <w:left w:val="none" w:sz="0" w:space="0" w:color="auto"/>
                        <w:bottom w:val="none" w:sz="0" w:space="0" w:color="auto"/>
                        <w:right w:val="none" w:sz="0" w:space="0" w:color="auto"/>
                      </w:divBdr>
                      <w:divsChild>
                        <w:div w:id="1241255197">
                          <w:marLeft w:val="0"/>
                          <w:marRight w:val="0"/>
                          <w:marTop w:val="0"/>
                          <w:marBottom w:val="0"/>
                          <w:divBdr>
                            <w:top w:val="none" w:sz="0" w:space="0" w:color="auto"/>
                            <w:left w:val="none" w:sz="0" w:space="0" w:color="auto"/>
                            <w:bottom w:val="none" w:sz="0" w:space="0" w:color="auto"/>
                            <w:right w:val="none" w:sz="0" w:space="0" w:color="auto"/>
                          </w:divBdr>
                          <w:divsChild>
                            <w:div w:id="1241255093">
                              <w:marLeft w:val="0"/>
                              <w:marRight w:val="0"/>
                              <w:marTop w:val="0"/>
                              <w:marBottom w:val="0"/>
                              <w:divBdr>
                                <w:top w:val="none" w:sz="0" w:space="0" w:color="auto"/>
                                <w:left w:val="none" w:sz="0" w:space="0" w:color="auto"/>
                                <w:bottom w:val="none" w:sz="0" w:space="0" w:color="auto"/>
                                <w:right w:val="none" w:sz="0" w:space="0" w:color="auto"/>
                              </w:divBdr>
                              <w:divsChild>
                                <w:div w:id="1241255118">
                                  <w:marLeft w:val="0"/>
                                  <w:marRight w:val="0"/>
                                  <w:marTop w:val="300"/>
                                  <w:marBottom w:val="300"/>
                                  <w:divBdr>
                                    <w:top w:val="none" w:sz="0" w:space="0" w:color="auto"/>
                                    <w:left w:val="none" w:sz="0" w:space="0" w:color="auto"/>
                                    <w:bottom w:val="none" w:sz="0" w:space="0" w:color="auto"/>
                                    <w:right w:val="none" w:sz="0" w:space="0" w:color="auto"/>
                                  </w:divBdr>
                                  <w:divsChild>
                                    <w:div w:id="1241255115">
                                      <w:marLeft w:val="0"/>
                                      <w:marRight w:val="0"/>
                                      <w:marTop w:val="0"/>
                                      <w:marBottom w:val="0"/>
                                      <w:divBdr>
                                        <w:top w:val="none" w:sz="0" w:space="0" w:color="auto"/>
                                        <w:left w:val="none" w:sz="0" w:space="0" w:color="auto"/>
                                        <w:bottom w:val="none" w:sz="0" w:space="0" w:color="auto"/>
                                        <w:right w:val="none" w:sz="0" w:space="0" w:color="auto"/>
                                      </w:divBdr>
                                      <w:divsChild>
                                        <w:div w:id="1241255167">
                                          <w:marLeft w:val="0"/>
                                          <w:marRight w:val="0"/>
                                          <w:marTop w:val="0"/>
                                          <w:marBottom w:val="0"/>
                                          <w:divBdr>
                                            <w:top w:val="none" w:sz="0" w:space="0" w:color="auto"/>
                                            <w:left w:val="none" w:sz="0" w:space="0" w:color="auto"/>
                                            <w:bottom w:val="none" w:sz="0" w:space="0" w:color="auto"/>
                                            <w:right w:val="none" w:sz="0" w:space="0" w:color="auto"/>
                                          </w:divBdr>
                                          <w:divsChild>
                                            <w:div w:id="1241255109">
                                              <w:marLeft w:val="0"/>
                                              <w:marRight w:val="0"/>
                                              <w:marTop w:val="0"/>
                                              <w:marBottom w:val="0"/>
                                              <w:divBdr>
                                                <w:top w:val="none" w:sz="0" w:space="0" w:color="auto"/>
                                                <w:left w:val="none" w:sz="0" w:space="0" w:color="auto"/>
                                                <w:bottom w:val="none" w:sz="0" w:space="0" w:color="auto"/>
                                                <w:right w:val="none" w:sz="0" w:space="0" w:color="auto"/>
                                              </w:divBdr>
                                              <w:divsChild>
                                                <w:div w:id="1241255228">
                                                  <w:marLeft w:val="0"/>
                                                  <w:marRight w:val="0"/>
                                                  <w:marTop w:val="0"/>
                                                  <w:marBottom w:val="0"/>
                                                  <w:divBdr>
                                                    <w:top w:val="none" w:sz="0" w:space="0" w:color="auto"/>
                                                    <w:left w:val="none" w:sz="0" w:space="0" w:color="auto"/>
                                                    <w:bottom w:val="none" w:sz="0" w:space="0" w:color="auto"/>
                                                    <w:right w:val="none" w:sz="0" w:space="0" w:color="auto"/>
                                                  </w:divBdr>
                                                  <w:divsChild>
                                                    <w:div w:id="1241255174">
                                                      <w:marLeft w:val="0"/>
                                                      <w:marRight w:val="0"/>
                                                      <w:marTop w:val="0"/>
                                                      <w:marBottom w:val="0"/>
                                                      <w:divBdr>
                                                        <w:top w:val="none" w:sz="0" w:space="0" w:color="auto"/>
                                                        <w:left w:val="none" w:sz="0" w:space="0" w:color="auto"/>
                                                        <w:bottom w:val="none" w:sz="0" w:space="0" w:color="auto"/>
                                                        <w:right w:val="none" w:sz="0" w:space="0" w:color="auto"/>
                                                      </w:divBdr>
                                                      <w:divsChild>
                                                        <w:div w:id="1241255181">
                                                          <w:marLeft w:val="0"/>
                                                          <w:marRight w:val="0"/>
                                                          <w:marTop w:val="0"/>
                                                          <w:marBottom w:val="150"/>
                                                          <w:divBdr>
                                                            <w:top w:val="none" w:sz="0" w:space="0" w:color="auto"/>
                                                            <w:left w:val="none" w:sz="0" w:space="0" w:color="auto"/>
                                                            <w:bottom w:val="none" w:sz="0" w:space="0" w:color="auto"/>
                                                            <w:right w:val="none" w:sz="0" w:space="0" w:color="auto"/>
                                                          </w:divBdr>
                                                          <w:divsChild>
                                                            <w:div w:id="1241255231">
                                                              <w:marLeft w:val="0"/>
                                                              <w:marRight w:val="0"/>
                                                              <w:marTop w:val="0"/>
                                                              <w:marBottom w:val="0"/>
                                                              <w:divBdr>
                                                                <w:top w:val="none" w:sz="0" w:space="0" w:color="auto"/>
                                                                <w:left w:val="none" w:sz="0" w:space="0" w:color="auto"/>
                                                                <w:bottom w:val="none" w:sz="0" w:space="0" w:color="auto"/>
                                                                <w:right w:val="none" w:sz="0" w:space="0" w:color="auto"/>
                                                              </w:divBdr>
                                                              <w:divsChild>
                                                                <w:div w:id="1241255121">
                                                                  <w:marLeft w:val="0"/>
                                                                  <w:marRight w:val="0"/>
                                                                  <w:marTop w:val="0"/>
                                                                  <w:marBottom w:val="0"/>
                                                                  <w:divBdr>
                                                                    <w:top w:val="none" w:sz="0" w:space="0" w:color="auto"/>
                                                                    <w:left w:val="none" w:sz="0" w:space="0" w:color="auto"/>
                                                                    <w:bottom w:val="none" w:sz="0" w:space="0" w:color="auto"/>
                                                                    <w:right w:val="none" w:sz="0" w:space="0" w:color="auto"/>
                                                                  </w:divBdr>
                                                                  <w:divsChild>
                                                                    <w:div w:id="12412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1255215">
      <w:marLeft w:val="0"/>
      <w:marRight w:val="0"/>
      <w:marTop w:val="0"/>
      <w:marBottom w:val="0"/>
      <w:divBdr>
        <w:top w:val="none" w:sz="0" w:space="0" w:color="auto"/>
        <w:left w:val="none" w:sz="0" w:space="0" w:color="auto"/>
        <w:bottom w:val="none" w:sz="0" w:space="0" w:color="auto"/>
        <w:right w:val="none" w:sz="0" w:space="0" w:color="auto"/>
      </w:divBdr>
      <w:divsChild>
        <w:div w:id="1241255146">
          <w:marLeft w:val="0"/>
          <w:marRight w:val="0"/>
          <w:marTop w:val="0"/>
          <w:marBottom w:val="0"/>
          <w:divBdr>
            <w:top w:val="none" w:sz="0" w:space="0" w:color="auto"/>
            <w:left w:val="none" w:sz="0" w:space="0" w:color="auto"/>
            <w:bottom w:val="none" w:sz="0" w:space="0" w:color="auto"/>
            <w:right w:val="none" w:sz="0" w:space="0" w:color="auto"/>
          </w:divBdr>
          <w:divsChild>
            <w:div w:id="1241255149">
              <w:marLeft w:val="0"/>
              <w:marRight w:val="0"/>
              <w:marTop w:val="0"/>
              <w:marBottom w:val="0"/>
              <w:divBdr>
                <w:top w:val="none" w:sz="0" w:space="0" w:color="auto"/>
                <w:left w:val="none" w:sz="0" w:space="0" w:color="auto"/>
                <w:bottom w:val="none" w:sz="0" w:space="0" w:color="auto"/>
                <w:right w:val="none" w:sz="0" w:space="0" w:color="auto"/>
              </w:divBdr>
              <w:divsChild>
                <w:div w:id="1241255106">
                  <w:marLeft w:val="0"/>
                  <w:marRight w:val="0"/>
                  <w:marTop w:val="0"/>
                  <w:marBottom w:val="0"/>
                  <w:divBdr>
                    <w:top w:val="none" w:sz="0" w:space="0" w:color="auto"/>
                    <w:left w:val="none" w:sz="0" w:space="0" w:color="auto"/>
                    <w:bottom w:val="none" w:sz="0" w:space="0" w:color="auto"/>
                    <w:right w:val="none" w:sz="0" w:space="0" w:color="auto"/>
                  </w:divBdr>
                  <w:divsChild>
                    <w:div w:id="1241255145">
                      <w:marLeft w:val="0"/>
                      <w:marRight w:val="0"/>
                      <w:marTop w:val="0"/>
                      <w:marBottom w:val="0"/>
                      <w:divBdr>
                        <w:top w:val="none" w:sz="0" w:space="0" w:color="auto"/>
                        <w:left w:val="none" w:sz="0" w:space="0" w:color="auto"/>
                        <w:bottom w:val="none" w:sz="0" w:space="0" w:color="auto"/>
                        <w:right w:val="none" w:sz="0" w:space="0" w:color="auto"/>
                      </w:divBdr>
                      <w:divsChild>
                        <w:div w:id="1241255155">
                          <w:marLeft w:val="0"/>
                          <w:marRight w:val="0"/>
                          <w:marTop w:val="0"/>
                          <w:marBottom w:val="0"/>
                          <w:divBdr>
                            <w:top w:val="none" w:sz="0" w:space="0" w:color="auto"/>
                            <w:left w:val="none" w:sz="0" w:space="0" w:color="auto"/>
                            <w:bottom w:val="none" w:sz="0" w:space="0" w:color="auto"/>
                            <w:right w:val="none" w:sz="0" w:space="0" w:color="auto"/>
                          </w:divBdr>
                          <w:divsChild>
                            <w:div w:id="1241255170">
                              <w:marLeft w:val="0"/>
                              <w:marRight w:val="0"/>
                              <w:marTop w:val="0"/>
                              <w:marBottom w:val="0"/>
                              <w:divBdr>
                                <w:top w:val="none" w:sz="0" w:space="0" w:color="auto"/>
                                <w:left w:val="none" w:sz="0" w:space="0" w:color="auto"/>
                                <w:bottom w:val="none" w:sz="0" w:space="0" w:color="auto"/>
                                <w:right w:val="none" w:sz="0" w:space="0" w:color="auto"/>
                              </w:divBdr>
                              <w:divsChild>
                                <w:div w:id="1241255150">
                                  <w:marLeft w:val="0"/>
                                  <w:marRight w:val="0"/>
                                  <w:marTop w:val="0"/>
                                  <w:marBottom w:val="0"/>
                                  <w:divBdr>
                                    <w:top w:val="none" w:sz="0" w:space="0" w:color="auto"/>
                                    <w:left w:val="none" w:sz="0" w:space="0" w:color="auto"/>
                                    <w:bottom w:val="none" w:sz="0" w:space="0" w:color="auto"/>
                                    <w:right w:val="none" w:sz="0" w:space="0" w:color="auto"/>
                                  </w:divBdr>
                                  <w:divsChild>
                                    <w:div w:id="1241255158">
                                      <w:marLeft w:val="0"/>
                                      <w:marRight w:val="0"/>
                                      <w:marTop w:val="0"/>
                                      <w:marBottom w:val="0"/>
                                      <w:divBdr>
                                        <w:top w:val="none" w:sz="0" w:space="0" w:color="auto"/>
                                        <w:left w:val="none" w:sz="0" w:space="0" w:color="auto"/>
                                        <w:bottom w:val="none" w:sz="0" w:space="0" w:color="auto"/>
                                        <w:right w:val="none" w:sz="0" w:space="0" w:color="auto"/>
                                      </w:divBdr>
                                      <w:divsChild>
                                        <w:div w:id="1241255127">
                                          <w:marLeft w:val="0"/>
                                          <w:marRight w:val="0"/>
                                          <w:marTop w:val="0"/>
                                          <w:marBottom w:val="0"/>
                                          <w:divBdr>
                                            <w:top w:val="none" w:sz="0" w:space="0" w:color="auto"/>
                                            <w:left w:val="none" w:sz="0" w:space="0" w:color="auto"/>
                                            <w:bottom w:val="none" w:sz="0" w:space="0" w:color="auto"/>
                                            <w:right w:val="none" w:sz="0" w:space="0" w:color="auto"/>
                                          </w:divBdr>
                                          <w:divsChild>
                                            <w:div w:id="1241255188">
                                              <w:marLeft w:val="0"/>
                                              <w:marRight w:val="0"/>
                                              <w:marTop w:val="0"/>
                                              <w:marBottom w:val="0"/>
                                              <w:divBdr>
                                                <w:top w:val="none" w:sz="0" w:space="0" w:color="auto"/>
                                                <w:left w:val="none" w:sz="0" w:space="0" w:color="auto"/>
                                                <w:bottom w:val="none" w:sz="0" w:space="0" w:color="auto"/>
                                                <w:right w:val="none" w:sz="0" w:space="0" w:color="auto"/>
                                              </w:divBdr>
                                              <w:divsChild>
                                                <w:div w:id="1241255107">
                                                  <w:marLeft w:val="0"/>
                                                  <w:marRight w:val="0"/>
                                                  <w:marTop w:val="0"/>
                                                  <w:marBottom w:val="0"/>
                                                  <w:divBdr>
                                                    <w:top w:val="none" w:sz="0" w:space="0" w:color="auto"/>
                                                    <w:left w:val="none" w:sz="0" w:space="0" w:color="auto"/>
                                                    <w:bottom w:val="none" w:sz="0" w:space="0" w:color="auto"/>
                                                    <w:right w:val="none" w:sz="0" w:space="0" w:color="auto"/>
                                                  </w:divBdr>
                                                  <w:divsChild>
                                                    <w:div w:id="1241255229">
                                                      <w:marLeft w:val="0"/>
                                                      <w:marRight w:val="0"/>
                                                      <w:marTop w:val="0"/>
                                                      <w:marBottom w:val="0"/>
                                                      <w:divBdr>
                                                        <w:top w:val="none" w:sz="0" w:space="0" w:color="auto"/>
                                                        <w:left w:val="none" w:sz="0" w:space="0" w:color="auto"/>
                                                        <w:bottom w:val="none" w:sz="0" w:space="0" w:color="auto"/>
                                                        <w:right w:val="none" w:sz="0" w:space="0" w:color="auto"/>
                                                      </w:divBdr>
                                                      <w:divsChild>
                                                        <w:div w:id="1241255217">
                                                          <w:marLeft w:val="0"/>
                                                          <w:marRight w:val="0"/>
                                                          <w:marTop w:val="0"/>
                                                          <w:marBottom w:val="0"/>
                                                          <w:divBdr>
                                                            <w:top w:val="none" w:sz="0" w:space="0" w:color="auto"/>
                                                            <w:left w:val="none" w:sz="0" w:space="0" w:color="auto"/>
                                                            <w:bottom w:val="none" w:sz="0" w:space="0" w:color="auto"/>
                                                            <w:right w:val="none" w:sz="0" w:space="0" w:color="auto"/>
                                                          </w:divBdr>
                                                          <w:divsChild>
                                                            <w:div w:id="1241255220">
                                                              <w:marLeft w:val="0"/>
                                                              <w:marRight w:val="0"/>
                                                              <w:marTop w:val="0"/>
                                                              <w:marBottom w:val="0"/>
                                                              <w:divBdr>
                                                                <w:top w:val="none" w:sz="0" w:space="0" w:color="auto"/>
                                                                <w:left w:val="none" w:sz="0" w:space="0" w:color="auto"/>
                                                                <w:bottom w:val="none" w:sz="0" w:space="0" w:color="auto"/>
                                                                <w:right w:val="none" w:sz="0" w:space="0" w:color="auto"/>
                                                              </w:divBdr>
                                                              <w:divsChild>
                                                                <w:div w:id="1241255117">
                                                                  <w:marLeft w:val="0"/>
                                                                  <w:marRight w:val="0"/>
                                                                  <w:marTop w:val="0"/>
                                                                  <w:marBottom w:val="75"/>
                                                                  <w:divBdr>
                                                                    <w:top w:val="none" w:sz="0" w:space="0" w:color="auto"/>
                                                                    <w:left w:val="none" w:sz="0" w:space="0" w:color="auto"/>
                                                                    <w:bottom w:val="none" w:sz="0" w:space="0" w:color="auto"/>
                                                                    <w:right w:val="none" w:sz="0" w:space="0" w:color="auto"/>
                                                                  </w:divBdr>
                                                                  <w:divsChild>
                                                                    <w:div w:id="1241255116">
                                                                      <w:marLeft w:val="0"/>
                                                                      <w:marRight w:val="0"/>
                                                                      <w:marTop w:val="0"/>
                                                                      <w:marBottom w:val="0"/>
                                                                      <w:divBdr>
                                                                        <w:top w:val="none" w:sz="0" w:space="0" w:color="auto"/>
                                                                        <w:left w:val="none" w:sz="0" w:space="0" w:color="auto"/>
                                                                        <w:bottom w:val="none" w:sz="0" w:space="0" w:color="auto"/>
                                                                        <w:right w:val="none" w:sz="0" w:space="0" w:color="auto"/>
                                                                      </w:divBdr>
                                                                      <w:divsChild>
                                                                        <w:div w:id="12412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255223">
      <w:marLeft w:val="0"/>
      <w:marRight w:val="0"/>
      <w:marTop w:val="0"/>
      <w:marBottom w:val="0"/>
      <w:divBdr>
        <w:top w:val="none" w:sz="0" w:space="0" w:color="auto"/>
        <w:left w:val="none" w:sz="0" w:space="0" w:color="auto"/>
        <w:bottom w:val="none" w:sz="0" w:space="0" w:color="auto"/>
        <w:right w:val="none" w:sz="0" w:space="0" w:color="auto"/>
      </w:divBdr>
      <w:divsChild>
        <w:div w:id="1241255221">
          <w:marLeft w:val="0"/>
          <w:marRight w:val="0"/>
          <w:marTop w:val="0"/>
          <w:marBottom w:val="0"/>
          <w:divBdr>
            <w:top w:val="none" w:sz="0" w:space="0" w:color="auto"/>
            <w:left w:val="none" w:sz="0" w:space="0" w:color="auto"/>
            <w:bottom w:val="none" w:sz="0" w:space="0" w:color="auto"/>
            <w:right w:val="none" w:sz="0" w:space="0" w:color="auto"/>
          </w:divBdr>
          <w:divsChild>
            <w:div w:id="1241255175">
              <w:marLeft w:val="0"/>
              <w:marRight w:val="0"/>
              <w:marTop w:val="0"/>
              <w:marBottom w:val="0"/>
              <w:divBdr>
                <w:top w:val="none" w:sz="0" w:space="0" w:color="auto"/>
                <w:left w:val="none" w:sz="0" w:space="0" w:color="auto"/>
                <w:bottom w:val="none" w:sz="0" w:space="0" w:color="auto"/>
                <w:right w:val="none" w:sz="0" w:space="0" w:color="auto"/>
              </w:divBdr>
              <w:divsChild>
                <w:div w:id="1241255105">
                  <w:marLeft w:val="0"/>
                  <w:marRight w:val="0"/>
                  <w:marTop w:val="0"/>
                  <w:marBottom w:val="0"/>
                  <w:divBdr>
                    <w:top w:val="none" w:sz="0" w:space="0" w:color="auto"/>
                    <w:left w:val="none" w:sz="0" w:space="0" w:color="auto"/>
                    <w:bottom w:val="none" w:sz="0" w:space="0" w:color="auto"/>
                    <w:right w:val="none" w:sz="0" w:space="0" w:color="auto"/>
                  </w:divBdr>
                  <w:divsChild>
                    <w:div w:id="1241255177">
                      <w:marLeft w:val="0"/>
                      <w:marRight w:val="0"/>
                      <w:marTop w:val="0"/>
                      <w:marBottom w:val="0"/>
                      <w:divBdr>
                        <w:top w:val="none" w:sz="0" w:space="0" w:color="auto"/>
                        <w:left w:val="none" w:sz="0" w:space="0" w:color="auto"/>
                        <w:bottom w:val="none" w:sz="0" w:space="0" w:color="auto"/>
                        <w:right w:val="none" w:sz="0" w:space="0" w:color="auto"/>
                      </w:divBdr>
                      <w:divsChild>
                        <w:div w:id="1241255203">
                          <w:marLeft w:val="0"/>
                          <w:marRight w:val="0"/>
                          <w:marTop w:val="0"/>
                          <w:marBottom w:val="0"/>
                          <w:divBdr>
                            <w:top w:val="none" w:sz="0" w:space="0" w:color="auto"/>
                            <w:left w:val="none" w:sz="0" w:space="0" w:color="auto"/>
                            <w:bottom w:val="none" w:sz="0" w:space="0" w:color="auto"/>
                            <w:right w:val="none" w:sz="0" w:space="0" w:color="auto"/>
                          </w:divBdr>
                          <w:divsChild>
                            <w:div w:id="1241255136">
                              <w:marLeft w:val="0"/>
                              <w:marRight w:val="0"/>
                              <w:marTop w:val="0"/>
                              <w:marBottom w:val="0"/>
                              <w:divBdr>
                                <w:top w:val="none" w:sz="0" w:space="0" w:color="auto"/>
                                <w:left w:val="none" w:sz="0" w:space="0" w:color="auto"/>
                                <w:bottom w:val="none" w:sz="0" w:space="0" w:color="auto"/>
                                <w:right w:val="none" w:sz="0" w:space="0" w:color="auto"/>
                              </w:divBdr>
                              <w:divsChild>
                                <w:div w:id="1241255164">
                                  <w:marLeft w:val="0"/>
                                  <w:marRight w:val="0"/>
                                  <w:marTop w:val="300"/>
                                  <w:marBottom w:val="300"/>
                                  <w:divBdr>
                                    <w:top w:val="none" w:sz="0" w:space="0" w:color="auto"/>
                                    <w:left w:val="none" w:sz="0" w:space="0" w:color="auto"/>
                                    <w:bottom w:val="none" w:sz="0" w:space="0" w:color="auto"/>
                                    <w:right w:val="none" w:sz="0" w:space="0" w:color="auto"/>
                                  </w:divBdr>
                                  <w:divsChild>
                                    <w:div w:id="1241255088">
                                      <w:marLeft w:val="0"/>
                                      <w:marRight w:val="0"/>
                                      <w:marTop w:val="0"/>
                                      <w:marBottom w:val="0"/>
                                      <w:divBdr>
                                        <w:top w:val="none" w:sz="0" w:space="0" w:color="auto"/>
                                        <w:left w:val="none" w:sz="0" w:space="0" w:color="auto"/>
                                        <w:bottom w:val="none" w:sz="0" w:space="0" w:color="auto"/>
                                        <w:right w:val="none" w:sz="0" w:space="0" w:color="auto"/>
                                      </w:divBdr>
                                      <w:divsChild>
                                        <w:div w:id="1241255187">
                                          <w:marLeft w:val="0"/>
                                          <w:marRight w:val="0"/>
                                          <w:marTop w:val="0"/>
                                          <w:marBottom w:val="0"/>
                                          <w:divBdr>
                                            <w:top w:val="none" w:sz="0" w:space="0" w:color="auto"/>
                                            <w:left w:val="none" w:sz="0" w:space="0" w:color="auto"/>
                                            <w:bottom w:val="none" w:sz="0" w:space="0" w:color="auto"/>
                                            <w:right w:val="none" w:sz="0" w:space="0" w:color="auto"/>
                                          </w:divBdr>
                                          <w:divsChild>
                                            <w:div w:id="1241255161">
                                              <w:marLeft w:val="0"/>
                                              <w:marRight w:val="0"/>
                                              <w:marTop w:val="0"/>
                                              <w:marBottom w:val="0"/>
                                              <w:divBdr>
                                                <w:top w:val="none" w:sz="0" w:space="0" w:color="auto"/>
                                                <w:left w:val="none" w:sz="0" w:space="0" w:color="auto"/>
                                                <w:bottom w:val="none" w:sz="0" w:space="0" w:color="auto"/>
                                                <w:right w:val="none" w:sz="0" w:space="0" w:color="auto"/>
                                              </w:divBdr>
                                              <w:divsChild>
                                                <w:div w:id="1241255124">
                                                  <w:marLeft w:val="0"/>
                                                  <w:marRight w:val="0"/>
                                                  <w:marTop w:val="0"/>
                                                  <w:marBottom w:val="0"/>
                                                  <w:divBdr>
                                                    <w:top w:val="none" w:sz="0" w:space="0" w:color="auto"/>
                                                    <w:left w:val="none" w:sz="0" w:space="0" w:color="auto"/>
                                                    <w:bottom w:val="none" w:sz="0" w:space="0" w:color="auto"/>
                                                    <w:right w:val="none" w:sz="0" w:space="0" w:color="auto"/>
                                                  </w:divBdr>
                                                  <w:divsChild>
                                                    <w:div w:id="1241255082">
                                                      <w:marLeft w:val="0"/>
                                                      <w:marRight w:val="0"/>
                                                      <w:marTop w:val="0"/>
                                                      <w:marBottom w:val="0"/>
                                                      <w:divBdr>
                                                        <w:top w:val="none" w:sz="0" w:space="0" w:color="auto"/>
                                                        <w:left w:val="none" w:sz="0" w:space="0" w:color="auto"/>
                                                        <w:bottom w:val="none" w:sz="0" w:space="0" w:color="auto"/>
                                                        <w:right w:val="none" w:sz="0" w:space="0" w:color="auto"/>
                                                      </w:divBdr>
                                                      <w:divsChild>
                                                        <w:div w:id="1241255104">
                                                          <w:marLeft w:val="0"/>
                                                          <w:marRight w:val="0"/>
                                                          <w:marTop w:val="0"/>
                                                          <w:marBottom w:val="150"/>
                                                          <w:divBdr>
                                                            <w:top w:val="none" w:sz="0" w:space="0" w:color="auto"/>
                                                            <w:left w:val="none" w:sz="0" w:space="0" w:color="auto"/>
                                                            <w:bottom w:val="none" w:sz="0" w:space="0" w:color="auto"/>
                                                            <w:right w:val="none" w:sz="0" w:space="0" w:color="auto"/>
                                                          </w:divBdr>
                                                          <w:divsChild>
                                                            <w:div w:id="1241255099">
                                                              <w:marLeft w:val="0"/>
                                                              <w:marRight w:val="0"/>
                                                              <w:marTop w:val="0"/>
                                                              <w:marBottom w:val="0"/>
                                                              <w:divBdr>
                                                                <w:top w:val="none" w:sz="0" w:space="0" w:color="auto"/>
                                                                <w:left w:val="none" w:sz="0" w:space="0" w:color="auto"/>
                                                                <w:bottom w:val="none" w:sz="0" w:space="0" w:color="auto"/>
                                                                <w:right w:val="none" w:sz="0" w:space="0" w:color="auto"/>
                                                              </w:divBdr>
                                                              <w:divsChild>
                                                                <w:div w:id="1241255101">
                                                                  <w:marLeft w:val="0"/>
                                                                  <w:marRight w:val="0"/>
                                                                  <w:marTop w:val="0"/>
                                                                  <w:marBottom w:val="0"/>
                                                                  <w:divBdr>
                                                                    <w:top w:val="none" w:sz="0" w:space="0" w:color="auto"/>
                                                                    <w:left w:val="none" w:sz="0" w:space="0" w:color="auto"/>
                                                                    <w:bottom w:val="none" w:sz="0" w:space="0" w:color="auto"/>
                                                                    <w:right w:val="none" w:sz="0" w:space="0" w:color="auto"/>
                                                                  </w:divBdr>
                                                                  <w:divsChild>
                                                                    <w:div w:id="124125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1255226">
      <w:marLeft w:val="0"/>
      <w:marRight w:val="0"/>
      <w:marTop w:val="0"/>
      <w:marBottom w:val="0"/>
      <w:divBdr>
        <w:top w:val="none" w:sz="0" w:space="0" w:color="auto"/>
        <w:left w:val="none" w:sz="0" w:space="0" w:color="auto"/>
        <w:bottom w:val="none" w:sz="0" w:space="0" w:color="auto"/>
        <w:right w:val="none" w:sz="0" w:space="0" w:color="auto"/>
      </w:divBdr>
      <w:divsChild>
        <w:div w:id="1241255102">
          <w:marLeft w:val="0"/>
          <w:marRight w:val="0"/>
          <w:marTop w:val="0"/>
          <w:marBottom w:val="0"/>
          <w:divBdr>
            <w:top w:val="none" w:sz="0" w:space="0" w:color="auto"/>
            <w:left w:val="none" w:sz="0" w:space="0" w:color="auto"/>
            <w:bottom w:val="none" w:sz="0" w:space="0" w:color="auto"/>
            <w:right w:val="none" w:sz="0" w:space="0" w:color="auto"/>
          </w:divBdr>
          <w:divsChild>
            <w:div w:id="1241255091">
              <w:marLeft w:val="0"/>
              <w:marRight w:val="0"/>
              <w:marTop w:val="0"/>
              <w:marBottom w:val="0"/>
              <w:divBdr>
                <w:top w:val="none" w:sz="0" w:space="0" w:color="auto"/>
                <w:left w:val="none" w:sz="0" w:space="0" w:color="auto"/>
                <w:bottom w:val="none" w:sz="0" w:space="0" w:color="auto"/>
                <w:right w:val="none" w:sz="0" w:space="0" w:color="auto"/>
              </w:divBdr>
              <w:divsChild>
                <w:div w:id="1241255207">
                  <w:marLeft w:val="0"/>
                  <w:marRight w:val="0"/>
                  <w:marTop w:val="0"/>
                  <w:marBottom w:val="0"/>
                  <w:divBdr>
                    <w:top w:val="none" w:sz="0" w:space="0" w:color="auto"/>
                    <w:left w:val="none" w:sz="0" w:space="0" w:color="auto"/>
                    <w:bottom w:val="none" w:sz="0" w:space="0" w:color="auto"/>
                    <w:right w:val="none" w:sz="0" w:space="0" w:color="auto"/>
                  </w:divBdr>
                  <w:divsChild>
                    <w:div w:id="1241255191">
                      <w:marLeft w:val="0"/>
                      <w:marRight w:val="0"/>
                      <w:marTop w:val="0"/>
                      <w:marBottom w:val="0"/>
                      <w:divBdr>
                        <w:top w:val="none" w:sz="0" w:space="0" w:color="auto"/>
                        <w:left w:val="none" w:sz="0" w:space="0" w:color="auto"/>
                        <w:bottom w:val="none" w:sz="0" w:space="0" w:color="auto"/>
                        <w:right w:val="none" w:sz="0" w:space="0" w:color="auto"/>
                      </w:divBdr>
                      <w:divsChild>
                        <w:div w:id="1241255213">
                          <w:marLeft w:val="0"/>
                          <w:marRight w:val="0"/>
                          <w:marTop w:val="0"/>
                          <w:marBottom w:val="0"/>
                          <w:divBdr>
                            <w:top w:val="none" w:sz="0" w:space="0" w:color="auto"/>
                            <w:left w:val="none" w:sz="0" w:space="0" w:color="auto"/>
                            <w:bottom w:val="none" w:sz="0" w:space="0" w:color="auto"/>
                            <w:right w:val="none" w:sz="0" w:space="0" w:color="auto"/>
                          </w:divBdr>
                          <w:divsChild>
                            <w:div w:id="1241255227">
                              <w:marLeft w:val="0"/>
                              <w:marRight w:val="0"/>
                              <w:marTop w:val="0"/>
                              <w:marBottom w:val="0"/>
                              <w:divBdr>
                                <w:top w:val="none" w:sz="0" w:space="0" w:color="auto"/>
                                <w:left w:val="none" w:sz="0" w:space="0" w:color="auto"/>
                                <w:bottom w:val="none" w:sz="0" w:space="0" w:color="auto"/>
                                <w:right w:val="none" w:sz="0" w:space="0" w:color="auto"/>
                              </w:divBdr>
                              <w:divsChild>
                                <w:div w:id="1241255110">
                                  <w:marLeft w:val="0"/>
                                  <w:marRight w:val="0"/>
                                  <w:marTop w:val="0"/>
                                  <w:marBottom w:val="0"/>
                                  <w:divBdr>
                                    <w:top w:val="none" w:sz="0" w:space="0" w:color="auto"/>
                                    <w:left w:val="none" w:sz="0" w:space="0" w:color="auto"/>
                                    <w:bottom w:val="none" w:sz="0" w:space="0" w:color="auto"/>
                                    <w:right w:val="none" w:sz="0" w:space="0" w:color="auto"/>
                                  </w:divBdr>
                                  <w:divsChild>
                                    <w:div w:id="1241255182">
                                      <w:marLeft w:val="0"/>
                                      <w:marRight w:val="0"/>
                                      <w:marTop w:val="0"/>
                                      <w:marBottom w:val="0"/>
                                      <w:divBdr>
                                        <w:top w:val="none" w:sz="0" w:space="0" w:color="auto"/>
                                        <w:left w:val="none" w:sz="0" w:space="0" w:color="auto"/>
                                        <w:bottom w:val="none" w:sz="0" w:space="0" w:color="auto"/>
                                        <w:right w:val="none" w:sz="0" w:space="0" w:color="auto"/>
                                      </w:divBdr>
                                      <w:divsChild>
                                        <w:div w:id="1241255179">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1241255120">
                                                  <w:marLeft w:val="0"/>
                                                  <w:marRight w:val="0"/>
                                                  <w:marTop w:val="0"/>
                                                  <w:marBottom w:val="0"/>
                                                  <w:divBdr>
                                                    <w:top w:val="none" w:sz="0" w:space="0" w:color="auto"/>
                                                    <w:left w:val="none" w:sz="0" w:space="0" w:color="auto"/>
                                                    <w:bottom w:val="none" w:sz="0" w:space="0" w:color="auto"/>
                                                    <w:right w:val="none" w:sz="0" w:space="0" w:color="auto"/>
                                                  </w:divBdr>
                                                  <w:divsChild>
                                                    <w:div w:id="1241255129">
                                                      <w:marLeft w:val="0"/>
                                                      <w:marRight w:val="0"/>
                                                      <w:marTop w:val="0"/>
                                                      <w:marBottom w:val="0"/>
                                                      <w:divBdr>
                                                        <w:top w:val="none" w:sz="0" w:space="0" w:color="auto"/>
                                                        <w:left w:val="none" w:sz="0" w:space="0" w:color="auto"/>
                                                        <w:bottom w:val="none" w:sz="0" w:space="0" w:color="auto"/>
                                                        <w:right w:val="none" w:sz="0" w:space="0" w:color="auto"/>
                                                      </w:divBdr>
                                                      <w:divsChild>
                                                        <w:div w:id="1241255132">
                                                          <w:marLeft w:val="0"/>
                                                          <w:marRight w:val="0"/>
                                                          <w:marTop w:val="0"/>
                                                          <w:marBottom w:val="0"/>
                                                          <w:divBdr>
                                                            <w:top w:val="none" w:sz="0" w:space="0" w:color="auto"/>
                                                            <w:left w:val="none" w:sz="0" w:space="0" w:color="auto"/>
                                                            <w:bottom w:val="none" w:sz="0" w:space="0" w:color="auto"/>
                                                            <w:right w:val="none" w:sz="0" w:space="0" w:color="auto"/>
                                                          </w:divBdr>
                                                          <w:divsChild>
                                                            <w:div w:id="1241255130">
                                                              <w:marLeft w:val="0"/>
                                                              <w:marRight w:val="0"/>
                                                              <w:marTop w:val="0"/>
                                                              <w:marBottom w:val="0"/>
                                                              <w:divBdr>
                                                                <w:top w:val="none" w:sz="0" w:space="0" w:color="auto"/>
                                                                <w:left w:val="none" w:sz="0" w:space="0" w:color="auto"/>
                                                                <w:bottom w:val="none" w:sz="0" w:space="0" w:color="auto"/>
                                                                <w:right w:val="none" w:sz="0" w:space="0" w:color="auto"/>
                                                              </w:divBdr>
                                                              <w:divsChild>
                                                                <w:div w:id="1241255176">
                                                                  <w:marLeft w:val="0"/>
                                                                  <w:marRight w:val="0"/>
                                                                  <w:marTop w:val="0"/>
                                                                  <w:marBottom w:val="75"/>
                                                                  <w:divBdr>
                                                                    <w:top w:val="none" w:sz="0" w:space="0" w:color="auto"/>
                                                                    <w:left w:val="none" w:sz="0" w:space="0" w:color="auto"/>
                                                                    <w:bottom w:val="none" w:sz="0" w:space="0" w:color="auto"/>
                                                                    <w:right w:val="none" w:sz="0" w:space="0" w:color="auto"/>
                                                                  </w:divBdr>
                                                                  <w:divsChild>
                                                                    <w:div w:id="1241255092">
                                                                      <w:marLeft w:val="0"/>
                                                                      <w:marRight w:val="0"/>
                                                                      <w:marTop w:val="0"/>
                                                                      <w:marBottom w:val="0"/>
                                                                      <w:divBdr>
                                                                        <w:top w:val="none" w:sz="0" w:space="0" w:color="auto"/>
                                                                        <w:left w:val="none" w:sz="0" w:space="0" w:color="auto"/>
                                                                        <w:bottom w:val="none" w:sz="0" w:space="0" w:color="auto"/>
                                                                        <w:right w:val="none" w:sz="0" w:space="0" w:color="auto"/>
                                                                      </w:divBdr>
                                                                      <w:divsChild>
                                                                        <w:div w:id="12412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180094/" TargetMode="External"/><Relationship Id="rId5" Type="http://schemas.openxmlformats.org/officeDocument/2006/relationships/hyperlink" Target="http://base.garant.ru/101800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24</Pages>
  <Words>11800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 № 0151300012516000005_151761</dc:title>
  <dc:subject/>
  <dc:creator>1</dc:creator>
  <cp:keywords/>
  <dc:description/>
  <cp:lastModifiedBy>User</cp:lastModifiedBy>
  <cp:revision>2</cp:revision>
  <cp:lastPrinted>2016-07-11T08:13:00Z</cp:lastPrinted>
  <dcterms:created xsi:type="dcterms:W3CDTF">2017-04-05T03:48:00Z</dcterms:created>
  <dcterms:modified xsi:type="dcterms:W3CDTF">2017-04-05T03:48:00Z</dcterms:modified>
</cp:coreProperties>
</file>